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3" w:rsidRDefault="003821D3" w:rsidP="003821D3">
      <w:pPr>
        <w:ind w:left="-76"/>
        <w:jc w:val="both"/>
        <w:rPr>
          <w:sz w:val="22"/>
          <w:highlight w:val="lightGray"/>
        </w:rPr>
      </w:pPr>
      <w:bookmarkStart w:id="0" w:name="_GoBack"/>
      <w:bookmarkEnd w:id="0"/>
    </w:p>
    <w:p w:rsidR="00751988" w:rsidRDefault="00751988" w:rsidP="003821D3">
      <w:pPr>
        <w:ind w:left="-76"/>
        <w:jc w:val="both"/>
        <w:rPr>
          <w:sz w:val="22"/>
          <w:highlight w:val="lightGray"/>
        </w:rPr>
      </w:pPr>
    </w:p>
    <w:p w:rsidR="00751988" w:rsidRDefault="00751988" w:rsidP="001C4F45">
      <w:pPr>
        <w:ind w:left="-76"/>
        <w:jc w:val="center"/>
        <w:rPr>
          <w:b/>
          <w:sz w:val="22"/>
        </w:rPr>
      </w:pPr>
      <w:r w:rsidRPr="00751988">
        <w:rPr>
          <w:b/>
          <w:sz w:val="22"/>
        </w:rPr>
        <w:t>Hodnotící formulář</w:t>
      </w:r>
      <w:r w:rsidR="00124B38">
        <w:rPr>
          <w:b/>
          <w:sz w:val="22"/>
        </w:rPr>
        <w:t xml:space="preserve"> </w:t>
      </w:r>
    </w:p>
    <w:p w:rsidR="001C4F45" w:rsidRPr="00751988" w:rsidRDefault="001C4F45" w:rsidP="001C4F45">
      <w:pPr>
        <w:ind w:left="-76"/>
        <w:jc w:val="center"/>
        <w:rPr>
          <w:sz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  <w:gridCol w:w="1025"/>
        <w:gridCol w:w="1051"/>
      </w:tblGrid>
      <w:tr w:rsidR="00750694" w:rsidRPr="00CD37C0" w:rsidTr="00B17529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694" w:rsidRDefault="00750694" w:rsidP="00D336D8">
            <w:pPr>
              <w:jc w:val="both"/>
              <w:rPr>
                <w:sz w:val="18"/>
                <w:szCs w:val="18"/>
              </w:rPr>
            </w:pPr>
          </w:p>
          <w:p w:rsidR="00750694" w:rsidRDefault="00750694" w:rsidP="00611D8A">
            <w:pPr>
              <w:tabs>
                <w:tab w:val="left" w:pos="35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Akce:</w:t>
            </w:r>
            <w:r>
              <w:rPr>
                <w:sz w:val="18"/>
                <w:szCs w:val="18"/>
              </w:rPr>
              <w:tab/>
            </w:r>
          </w:p>
          <w:p w:rsidR="00750694" w:rsidRPr="00CD37C0" w:rsidRDefault="00750694" w:rsidP="00751988">
            <w:pPr>
              <w:rPr>
                <w:sz w:val="18"/>
                <w:szCs w:val="18"/>
              </w:rPr>
            </w:pPr>
          </w:p>
        </w:tc>
      </w:tr>
      <w:tr w:rsidR="00D336D8" w:rsidRPr="00CD37C0" w:rsidTr="00B17529">
        <w:tc>
          <w:tcPr>
            <w:tcW w:w="8522" w:type="dxa"/>
            <w:tcBorders>
              <w:left w:val="single" w:sz="12" w:space="0" w:color="auto"/>
              <w:bottom w:val="single" w:sz="12" w:space="0" w:color="auto"/>
            </w:tcBorders>
          </w:tcPr>
          <w:p w:rsidR="00D336D8" w:rsidRPr="001C4F45" w:rsidRDefault="00D336D8" w:rsidP="00D336D8">
            <w:p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Hodnotící kritéria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D336D8" w:rsidRPr="00CD37C0" w:rsidRDefault="001C4F45" w:rsidP="00382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D336D8" w:rsidRPr="00CD37C0" w:rsidRDefault="001C4F45" w:rsidP="00382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D33BCB" w:rsidRPr="00CD37C0" w:rsidTr="00F2611C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CB" w:rsidRPr="00D33BCB" w:rsidRDefault="00D33BCB" w:rsidP="00D33BCB">
            <w:pPr>
              <w:pStyle w:val="Odstavecseseznamem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>Druh a umístění nemovitosti, objektu</w:t>
            </w:r>
            <w:r w:rsidR="006255B0">
              <w:rPr>
                <w:b/>
                <w:sz w:val="18"/>
                <w:szCs w:val="18"/>
              </w:rPr>
              <w:t xml:space="preserve"> (prostředí)</w:t>
            </w:r>
          </w:p>
        </w:tc>
      </w:tr>
      <w:tr w:rsidR="003821D3" w:rsidRPr="00CD37C0" w:rsidTr="00B17529">
        <w:tc>
          <w:tcPr>
            <w:tcW w:w="8522" w:type="dxa"/>
            <w:tcBorders>
              <w:top w:val="single" w:sz="12" w:space="0" w:color="auto"/>
              <w:left w:val="single" w:sz="12" w:space="0" w:color="auto"/>
            </w:tcBorders>
          </w:tcPr>
          <w:p w:rsidR="003821D3" w:rsidRPr="00CD37C0" w:rsidRDefault="003821D3" w:rsidP="003821D3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kulturní památka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3821D3" w:rsidRPr="00CD37C0" w:rsidRDefault="003821D3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:rsidR="003821D3" w:rsidRPr="00CD37C0" w:rsidRDefault="003821D3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3821D3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3821D3" w:rsidRPr="00CD37C0" w:rsidRDefault="003821D3" w:rsidP="003821D3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nemovitost, objekt se nachází na území památkové zóny</w:t>
            </w:r>
          </w:p>
        </w:tc>
        <w:tc>
          <w:tcPr>
            <w:tcW w:w="1025" w:type="dxa"/>
          </w:tcPr>
          <w:p w:rsidR="003821D3" w:rsidRPr="00CD37C0" w:rsidRDefault="003821D3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3821D3" w:rsidRPr="00CD37C0" w:rsidRDefault="003821D3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3821D3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3821D3" w:rsidRPr="00CD37C0" w:rsidRDefault="003821D3" w:rsidP="003821D3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nemovitost, objekt se nachází mimo území památkové zóny, ale má historickou, uměleckou nebo architektonickou hodnotu</w:t>
            </w:r>
          </w:p>
        </w:tc>
        <w:tc>
          <w:tcPr>
            <w:tcW w:w="1025" w:type="dxa"/>
          </w:tcPr>
          <w:p w:rsidR="003821D3" w:rsidRPr="00CD37C0" w:rsidRDefault="003821D3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3821D3" w:rsidRPr="00CD37C0" w:rsidRDefault="003821D3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3821D3" w:rsidRPr="00CD37C0" w:rsidTr="00B17529">
        <w:tc>
          <w:tcPr>
            <w:tcW w:w="8522" w:type="dxa"/>
            <w:tcBorders>
              <w:left w:val="single" w:sz="12" w:space="0" w:color="auto"/>
              <w:bottom w:val="single" w:sz="12" w:space="0" w:color="auto"/>
            </w:tcBorders>
          </w:tcPr>
          <w:p w:rsidR="003821D3" w:rsidRPr="00CD37C0" w:rsidRDefault="003821D3" w:rsidP="003821D3">
            <w:pPr>
              <w:pStyle w:val="Odstavecseseznamem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nemovitost, objekt se nachází mimo území památkové zóny a nesplňuje charakteristiku dle bodu c)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3821D3" w:rsidRPr="00CD37C0" w:rsidRDefault="003821D3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3821D3" w:rsidRPr="00CD37C0" w:rsidRDefault="003821D3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D33BCB" w:rsidRPr="00CD37C0" w:rsidTr="00A8131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CB" w:rsidRPr="00D33BCB" w:rsidRDefault="00D33BCB" w:rsidP="00D33BCB">
            <w:pPr>
              <w:pStyle w:val="Odstavecseseznamem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 xml:space="preserve">Stavebně technický stav nemovitosti, objektu </w:t>
            </w:r>
          </w:p>
        </w:tc>
      </w:tr>
      <w:tr w:rsidR="00D336D8" w:rsidRPr="00CD37C0" w:rsidTr="00B17529">
        <w:tc>
          <w:tcPr>
            <w:tcW w:w="8522" w:type="dxa"/>
            <w:tcBorders>
              <w:top w:val="single" w:sz="12" w:space="0" w:color="auto"/>
              <w:left w:val="single" w:sz="12" w:space="0" w:color="auto"/>
            </w:tcBorders>
          </w:tcPr>
          <w:p w:rsidR="00D336D8" w:rsidRPr="00CD37C0" w:rsidRDefault="00DE279B" w:rsidP="00DE279B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havarijní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D336D8" w:rsidRPr="00CD37C0" w:rsidRDefault="00D336D8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:rsidR="00D336D8" w:rsidRPr="00CD37C0" w:rsidRDefault="00D336D8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A657AA" w:rsidRPr="00CD37C0" w:rsidRDefault="00DE279B" w:rsidP="00DE279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dobrý</w:t>
            </w:r>
          </w:p>
        </w:tc>
        <w:tc>
          <w:tcPr>
            <w:tcW w:w="1025" w:type="dxa"/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  <w:bottom w:val="single" w:sz="12" w:space="0" w:color="auto"/>
            </w:tcBorders>
          </w:tcPr>
          <w:p w:rsidR="00A657AA" w:rsidRPr="00CD37C0" w:rsidRDefault="00C4582B" w:rsidP="00C4582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velmi dobrý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D33BCB" w:rsidRPr="00CD37C0" w:rsidTr="0000393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CB" w:rsidRPr="00D33BCB" w:rsidRDefault="00D33BCB" w:rsidP="00D33BCB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 xml:space="preserve">Historická a umělecká hodnota nemovitosti, objektu </w:t>
            </w:r>
            <w:r w:rsidR="00130AFB">
              <w:rPr>
                <w:b/>
                <w:sz w:val="18"/>
                <w:szCs w:val="18"/>
              </w:rPr>
              <w:t xml:space="preserve">(prostředí) </w:t>
            </w:r>
            <w:r w:rsidRPr="00D33BCB">
              <w:rPr>
                <w:b/>
                <w:sz w:val="18"/>
                <w:szCs w:val="18"/>
              </w:rPr>
              <w:t xml:space="preserve">a jejich působení v rámci památkové zóny, v rámci městského interiéru </w:t>
            </w:r>
          </w:p>
        </w:tc>
      </w:tr>
      <w:tr w:rsidR="00A657AA" w:rsidRPr="00CD37C0" w:rsidTr="00B17529">
        <w:tc>
          <w:tcPr>
            <w:tcW w:w="8522" w:type="dxa"/>
            <w:tcBorders>
              <w:top w:val="single" w:sz="12" w:space="0" w:color="auto"/>
              <w:left w:val="single" w:sz="12" w:space="0" w:color="auto"/>
            </w:tcBorders>
          </w:tcPr>
          <w:p w:rsidR="00A657AA" w:rsidRPr="00CD37C0" w:rsidRDefault="00E10B68" w:rsidP="00E10B68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míra zachování prvků umělecké a stavebně historické hodnoty objektu -</w:t>
            </w:r>
            <w:r w:rsidR="006255B0">
              <w:rPr>
                <w:sz w:val="18"/>
                <w:szCs w:val="18"/>
              </w:rPr>
              <w:t xml:space="preserve"> </w:t>
            </w:r>
            <w:r w:rsidRPr="00CD37C0">
              <w:rPr>
                <w:sz w:val="18"/>
                <w:szCs w:val="18"/>
              </w:rPr>
              <w:t xml:space="preserve">dochované stavební konstrukce a </w:t>
            </w:r>
            <w:proofErr w:type="gramStart"/>
            <w:r w:rsidRPr="00CD37C0">
              <w:rPr>
                <w:sz w:val="18"/>
                <w:szCs w:val="18"/>
              </w:rPr>
              <w:t>detaily,např.</w:t>
            </w:r>
            <w:proofErr w:type="gramEnd"/>
            <w:r w:rsidRPr="00CD37C0">
              <w:rPr>
                <w:sz w:val="18"/>
                <w:szCs w:val="18"/>
              </w:rPr>
              <w:t xml:space="preserve"> původní krovy, roubení, okenní a dveřní výplně, výkladce, mříže, vrata, členění vnějších omítek, dlažby, domovní znamení, církevní artefakty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A657AA" w:rsidRPr="001C4F45" w:rsidRDefault="008E7034" w:rsidP="001C4F45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1C4F45">
              <w:rPr>
                <w:sz w:val="18"/>
                <w:szCs w:val="18"/>
              </w:rPr>
              <w:t>působení v rámci městského interiéru</w:t>
            </w:r>
            <w:r w:rsidR="00481F7B" w:rsidRPr="001C4F45">
              <w:rPr>
                <w:sz w:val="18"/>
                <w:szCs w:val="18"/>
              </w:rPr>
              <w:t>, do</w:t>
            </w:r>
            <w:r w:rsidR="006255B0">
              <w:rPr>
                <w:sz w:val="18"/>
                <w:szCs w:val="18"/>
              </w:rPr>
              <w:t>t</w:t>
            </w:r>
            <w:r w:rsidRPr="001C4F45">
              <w:rPr>
                <w:sz w:val="18"/>
                <w:szCs w:val="18"/>
              </w:rPr>
              <w:t>váření jeho charakteristického rázu</w:t>
            </w:r>
            <w:r w:rsidR="00481F7B" w:rsidRPr="001C4F45">
              <w:rPr>
                <w:sz w:val="18"/>
                <w:szCs w:val="18"/>
              </w:rPr>
              <w:t xml:space="preserve"> a</w:t>
            </w:r>
            <w:r w:rsidRPr="001C4F45">
              <w:rPr>
                <w:sz w:val="18"/>
                <w:szCs w:val="18"/>
              </w:rPr>
              <w:t xml:space="preserve"> zlepšení pohledového uplatnění v rámci památkové zóny, </w:t>
            </w:r>
            <w:proofErr w:type="gramStart"/>
            <w:r w:rsidRPr="001C4F45">
              <w:rPr>
                <w:sz w:val="18"/>
                <w:szCs w:val="18"/>
              </w:rPr>
              <w:t>tzn.</w:t>
            </w:r>
            <w:proofErr w:type="gramEnd"/>
            <w:r w:rsidRPr="001C4F45">
              <w:rPr>
                <w:sz w:val="18"/>
                <w:szCs w:val="18"/>
              </w:rPr>
              <w:t xml:space="preserve"> zamýšlené práce se pohledově výrazně </w:t>
            </w:r>
            <w:proofErr w:type="gramStart"/>
            <w:r w:rsidRPr="001C4F45">
              <w:rPr>
                <w:sz w:val="18"/>
                <w:szCs w:val="18"/>
              </w:rPr>
              <w:t>uplatní</w:t>
            </w:r>
            <w:proofErr w:type="gramEnd"/>
            <w:r w:rsidRPr="001C4F45">
              <w:rPr>
                <w:sz w:val="18"/>
                <w:szCs w:val="18"/>
              </w:rPr>
              <w:t xml:space="preserve"> nebo se jedná o ojedinělé či typické prvky pro danou nemovitost, lokalitu (např. výměna střešní krytiny dle druhu a historické hodnoty nemovitosti, oprava nebo nátěr fasády, oprava nebo výměna oken, dveří, oprava oplocení, opěrných zdí, zadláždění, úprava zpevněných ploch, okapových chodníků apod.)</w:t>
            </w:r>
          </w:p>
        </w:tc>
        <w:tc>
          <w:tcPr>
            <w:tcW w:w="1025" w:type="dxa"/>
          </w:tcPr>
          <w:p w:rsidR="00A657AA" w:rsidRPr="00CD37C0" w:rsidRDefault="00A657AA" w:rsidP="00503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A657AA" w:rsidRPr="00CD37C0" w:rsidRDefault="00311913" w:rsidP="00311913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jedná se o práce v interiéru kulturní památky nebo o historicky mimořádně hodnotný interiér v nemovitosti, která není kulturní památkou dle památkového zákona</w:t>
            </w:r>
          </w:p>
        </w:tc>
        <w:tc>
          <w:tcPr>
            <w:tcW w:w="1025" w:type="dxa"/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62362F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62362F" w:rsidRPr="00CD37C0" w:rsidRDefault="0062362F" w:rsidP="00311913">
            <w:pPr>
              <w:pStyle w:val="Odstavecseseznamem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působení v rámci městského interiéru (území mimo památkovou zónu)</w:t>
            </w:r>
          </w:p>
        </w:tc>
        <w:tc>
          <w:tcPr>
            <w:tcW w:w="1025" w:type="dxa"/>
          </w:tcPr>
          <w:p w:rsidR="0062362F" w:rsidRPr="00CD37C0" w:rsidRDefault="0062362F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62362F" w:rsidRPr="00CD37C0" w:rsidRDefault="0062362F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D33BCB" w:rsidRPr="00CD37C0" w:rsidTr="0071006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CB" w:rsidRPr="00D33BCB" w:rsidRDefault="00D33BCB" w:rsidP="00D33BCB">
            <w:pPr>
              <w:pStyle w:val="Odstavecseseznamem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 xml:space="preserve">Druh akce, rozsah a způsob provedení, náročnost prací, </w:t>
            </w:r>
            <w:r w:rsidRPr="006255B0">
              <w:rPr>
                <w:sz w:val="18"/>
                <w:szCs w:val="18"/>
              </w:rPr>
              <w:t>a</w:t>
            </w:r>
            <w:r w:rsidRPr="00D33BCB">
              <w:rPr>
                <w:sz w:val="18"/>
                <w:szCs w:val="18"/>
              </w:rPr>
              <w:t>kce/navrhované práce na nemovitosti, objektu vedou k:</w:t>
            </w:r>
          </w:p>
        </w:tc>
      </w:tr>
      <w:tr w:rsidR="00A657AA" w:rsidRPr="00CD37C0" w:rsidTr="00B17529">
        <w:tc>
          <w:tcPr>
            <w:tcW w:w="8522" w:type="dxa"/>
            <w:tcBorders>
              <w:top w:val="single" w:sz="12" w:space="0" w:color="auto"/>
              <w:left w:val="single" w:sz="12" w:space="0" w:color="auto"/>
            </w:tcBorders>
          </w:tcPr>
          <w:p w:rsidR="00A657AA" w:rsidRPr="00CD37C0" w:rsidRDefault="008E0A2B" w:rsidP="00213FD4">
            <w:pPr>
              <w:numPr>
                <w:ilvl w:val="0"/>
                <w:numId w:val="7"/>
              </w:numPr>
              <w:ind w:left="641" w:hanging="357"/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záchraně nebo předcházejí poškození (statické zabezpečení, odstranění havarijního stavu nosných konstrukcí a střešního pláště, opravy krovů, střešní krytiny, kleneb, opatření proti vzlínající vlhkosti apod.)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A657AA" w:rsidRPr="00CD37C0" w:rsidRDefault="00F26FDC" w:rsidP="00EE1B73">
            <w:pPr>
              <w:pStyle w:val="Odstavecseseznamem"/>
              <w:numPr>
                <w:ilvl w:val="0"/>
                <w:numId w:val="7"/>
              </w:numPr>
              <w:ind w:left="641" w:hanging="357"/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významně přispívají k zachování historické hodnoty (podstaty) nebo vedou k jejich obnově (restaurování, opravy původních okenních a dveřních výplní, historických dlažeb, obnova významných architektonických prvků, nástěnných maleb, nebo užití tradičních materiálů a technologií, např. štípaného dřevěného šindele, cihelné dlažb</w:t>
            </w:r>
            <w:r w:rsidR="00EE1B73">
              <w:rPr>
                <w:sz w:val="18"/>
                <w:szCs w:val="18"/>
              </w:rPr>
              <w:t>y</w:t>
            </w:r>
            <w:r w:rsidRPr="00CD37C0">
              <w:rPr>
                <w:sz w:val="18"/>
                <w:szCs w:val="18"/>
              </w:rPr>
              <w:t xml:space="preserve"> apod.)</w:t>
            </w:r>
          </w:p>
        </w:tc>
        <w:tc>
          <w:tcPr>
            <w:tcW w:w="1025" w:type="dxa"/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503C59" w:rsidRPr="00CD37C0" w:rsidTr="00B17529">
        <w:tc>
          <w:tcPr>
            <w:tcW w:w="8522" w:type="dxa"/>
            <w:tcBorders>
              <w:left w:val="single" w:sz="12" w:space="0" w:color="auto"/>
              <w:bottom w:val="single" w:sz="4" w:space="0" w:color="auto"/>
            </w:tcBorders>
          </w:tcPr>
          <w:p w:rsidR="00503C59" w:rsidRPr="00CD37C0" w:rsidRDefault="006A4778" w:rsidP="0062362F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rozsáhlé opravy, rekonstrukce</w:t>
            </w:r>
            <w:r w:rsidR="0062362F">
              <w:rPr>
                <w:sz w:val="18"/>
                <w:szCs w:val="18"/>
              </w:rPr>
              <w:t xml:space="preserve"> v exteriéru </w:t>
            </w:r>
            <w:r>
              <w:rPr>
                <w:sz w:val="18"/>
                <w:szCs w:val="18"/>
              </w:rPr>
              <w:t>mimo památkovou zónu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03C59" w:rsidRPr="00CD37C0" w:rsidRDefault="00503C59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12" w:space="0" w:color="auto"/>
            </w:tcBorders>
          </w:tcPr>
          <w:p w:rsidR="00503C59" w:rsidRPr="00CD37C0" w:rsidRDefault="00503C59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  <w:bottom w:val="single" w:sz="12" w:space="0" w:color="auto"/>
            </w:tcBorders>
          </w:tcPr>
          <w:p w:rsidR="00A657AA" w:rsidRPr="00CD37C0" w:rsidRDefault="006D509D" w:rsidP="006D509D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>méně rozsáhlé akce/práce, běžná údržba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D33BCB" w:rsidRPr="00CD37C0" w:rsidTr="00BA6258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BCB" w:rsidRPr="00D33BCB" w:rsidRDefault="00D33BCB" w:rsidP="00D33BCB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>Druh navržených materiálů, technologií v souvislosti s požadavky státní památkové péče</w:t>
            </w:r>
          </w:p>
        </w:tc>
      </w:tr>
      <w:tr w:rsidR="00A657AA" w:rsidRPr="00CD37C0" w:rsidTr="00B17529">
        <w:tc>
          <w:tcPr>
            <w:tcW w:w="8522" w:type="dxa"/>
            <w:tcBorders>
              <w:top w:val="single" w:sz="12" w:space="0" w:color="auto"/>
              <w:left w:val="single" w:sz="12" w:space="0" w:color="auto"/>
            </w:tcBorders>
          </w:tcPr>
          <w:p w:rsidR="00A657AA" w:rsidRPr="00CD37C0" w:rsidRDefault="000235E9" w:rsidP="00213FD4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jc w:val="both"/>
              <w:rPr>
                <w:color w:val="000000"/>
                <w:sz w:val="18"/>
                <w:szCs w:val="18"/>
              </w:rPr>
            </w:pPr>
            <w:r w:rsidRPr="00CD37C0">
              <w:rPr>
                <w:color w:val="000000"/>
                <w:sz w:val="18"/>
                <w:szCs w:val="18"/>
              </w:rPr>
              <w:t>podíl tzv. zvýšených nákladů na celkové obnově, tzn. takových nákladů, které jsou způsobeny zvýšenými požadavky státní památkové péče na použité materiály nebo technologie např. v případě restaurování, obnově štukové výzdoby, oprav</w:t>
            </w:r>
            <w:r w:rsidR="00757392">
              <w:rPr>
                <w:color w:val="000000"/>
                <w:sz w:val="18"/>
                <w:szCs w:val="18"/>
              </w:rPr>
              <w:t>, repasí</w:t>
            </w:r>
            <w:r w:rsidRPr="00CD37C0">
              <w:rPr>
                <w:color w:val="000000"/>
                <w:sz w:val="18"/>
                <w:szCs w:val="18"/>
              </w:rPr>
              <w:t xml:space="preserve"> původních okenních nebo dveřních výplní, případ</w:t>
            </w:r>
            <w:r w:rsidR="006255B0">
              <w:rPr>
                <w:color w:val="000000"/>
                <w:sz w:val="18"/>
                <w:szCs w:val="18"/>
              </w:rPr>
              <w:t>n</w:t>
            </w:r>
            <w:r w:rsidRPr="00CD37C0">
              <w:rPr>
                <w:color w:val="000000"/>
                <w:sz w:val="18"/>
                <w:szCs w:val="18"/>
              </w:rPr>
              <w:t xml:space="preserve">ě provedení jejich přesných materiálových kopií včetně řemeslného zpracování apod. </w:t>
            </w:r>
          </w:p>
        </w:tc>
        <w:tc>
          <w:tcPr>
            <w:tcW w:w="1025" w:type="dxa"/>
            <w:tcBorders>
              <w:top w:val="single" w:sz="12" w:space="0" w:color="auto"/>
            </w:tcBorders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B17529">
        <w:tc>
          <w:tcPr>
            <w:tcW w:w="8522" w:type="dxa"/>
            <w:tcBorders>
              <w:left w:val="single" w:sz="12" w:space="0" w:color="auto"/>
            </w:tcBorders>
          </w:tcPr>
          <w:p w:rsidR="00A657AA" w:rsidRPr="00CD37C0" w:rsidRDefault="00001B9D" w:rsidP="00213FD4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ind w:left="641" w:hanging="357"/>
              <w:jc w:val="both"/>
              <w:rPr>
                <w:color w:val="000000"/>
                <w:sz w:val="18"/>
                <w:szCs w:val="18"/>
              </w:rPr>
            </w:pPr>
            <w:r w:rsidRPr="00CD37C0">
              <w:rPr>
                <w:sz w:val="18"/>
                <w:szCs w:val="18"/>
              </w:rPr>
              <w:t xml:space="preserve">navrhované materiály korespondují s prostředím městské památkové zóny a respektují stavebně historické </w:t>
            </w:r>
            <w:r w:rsidR="001D60BA" w:rsidRPr="00CD37C0">
              <w:rPr>
                <w:sz w:val="18"/>
                <w:szCs w:val="18"/>
              </w:rPr>
              <w:t>hodnoty objektu</w:t>
            </w:r>
            <w:r w:rsidRPr="00CD37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</w:tcPr>
          <w:p w:rsidR="00A657AA" w:rsidRPr="00CD37C0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757392" w:rsidRPr="00CD37C0" w:rsidTr="00B17529">
        <w:tc>
          <w:tcPr>
            <w:tcW w:w="8522" w:type="dxa"/>
            <w:tcBorders>
              <w:left w:val="single" w:sz="12" w:space="0" w:color="auto"/>
              <w:bottom w:val="single" w:sz="4" w:space="0" w:color="auto"/>
            </w:tcBorders>
          </w:tcPr>
          <w:p w:rsidR="00757392" w:rsidRDefault="00757392" w:rsidP="00DA4CB8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míra </w:t>
            </w:r>
            <w:r w:rsidRPr="00CD37C0">
              <w:rPr>
                <w:sz w:val="18"/>
                <w:szCs w:val="18"/>
              </w:rPr>
              <w:t xml:space="preserve"> užívání tradičních materiálů </w:t>
            </w:r>
            <w:r w:rsidR="00DA4CB8">
              <w:rPr>
                <w:sz w:val="18"/>
                <w:szCs w:val="18"/>
              </w:rPr>
              <w:t>a</w:t>
            </w:r>
            <w:r w:rsidRPr="00CD37C0">
              <w:rPr>
                <w:sz w:val="18"/>
                <w:szCs w:val="18"/>
              </w:rPr>
              <w:t xml:space="preserve"> technologických postupů (</w:t>
            </w:r>
            <w:r w:rsidR="00C659D3">
              <w:rPr>
                <w:sz w:val="18"/>
                <w:szCs w:val="18"/>
              </w:rPr>
              <w:t>např.</w:t>
            </w:r>
            <w:r w:rsidRPr="00CD3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 navrženo částečné užití</w:t>
            </w:r>
            <w:r w:rsidRPr="00CD37C0">
              <w:rPr>
                <w:sz w:val="18"/>
                <w:szCs w:val="18"/>
              </w:rPr>
              <w:t xml:space="preserve"> tradiční</w:t>
            </w:r>
            <w:r>
              <w:rPr>
                <w:sz w:val="18"/>
                <w:szCs w:val="18"/>
              </w:rPr>
              <w:t>ch</w:t>
            </w:r>
            <w:r w:rsidRPr="00CD37C0">
              <w:rPr>
                <w:sz w:val="18"/>
                <w:szCs w:val="18"/>
              </w:rPr>
              <w:t xml:space="preserve"> materiál</w:t>
            </w:r>
            <w:r>
              <w:rPr>
                <w:sz w:val="18"/>
                <w:szCs w:val="18"/>
              </w:rPr>
              <w:t>ů</w:t>
            </w:r>
            <w:r w:rsidRPr="00CD37C0">
              <w:rPr>
                <w:sz w:val="18"/>
                <w:szCs w:val="18"/>
              </w:rPr>
              <w:t xml:space="preserve"> </w:t>
            </w:r>
            <w:r w:rsidR="00DA4CB8">
              <w:rPr>
                <w:sz w:val="18"/>
                <w:szCs w:val="18"/>
              </w:rPr>
              <w:t>nebo</w:t>
            </w:r>
            <w:r w:rsidRPr="00CD3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technologií</w:t>
            </w:r>
            <w:r w:rsidR="00C659D3">
              <w:rPr>
                <w:sz w:val="18"/>
                <w:szCs w:val="18"/>
              </w:rPr>
              <w:t xml:space="preserve"> </w:t>
            </w:r>
            <w:r w:rsidR="00C659D3" w:rsidRPr="00DA4CB8">
              <w:rPr>
                <w:sz w:val="18"/>
                <w:szCs w:val="18"/>
              </w:rPr>
              <w:t>-</w:t>
            </w:r>
            <w:r w:rsidR="00DA4CB8" w:rsidRPr="00DA4CB8">
              <w:rPr>
                <w:color w:val="000000"/>
                <w:sz w:val="18"/>
                <w:szCs w:val="18"/>
              </w:rPr>
              <w:t xml:space="preserve"> např. okna lepená z dřevěných vícevrstvých profilů, tzv. eurookna</w:t>
            </w:r>
            <w:r w:rsidR="00DA4CB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57392" w:rsidRPr="00213FD4" w:rsidRDefault="00757392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12" w:space="0" w:color="auto"/>
            </w:tcBorders>
          </w:tcPr>
          <w:p w:rsidR="00757392" w:rsidRPr="00213FD4" w:rsidRDefault="00757392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213FD4" w:rsidRPr="00CD37C0" w:rsidTr="00B17529">
        <w:tc>
          <w:tcPr>
            <w:tcW w:w="8522" w:type="dxa"/>
            <w:tcBorders>
              <w:left w:val="single" w:sz="12" w:space="0" w:color="auto"/>
              <w:bottom w:val="single" w:sz="12" w:space="0" w:color="auto"/>
            </w:tcBorders>
          </w:tcPr>
          <w:p w:rsidR="00213FD4" w:rsidRPr="00213FD4" w:rsidRDefault="00213FD4" w:rsidP="00C659D3">
            <w:pPr>
              <w:pStyle w:val="Odstavecseseznamem"/>
              <w:numPr>
                <w:ilvl w:val="0"/>
                <w:numId w:val="5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navrhované materiály nerespektují stavebně historické hodnoty objektu a prostředí památkové zóny</w:t>
            </w:r>
            <w:r w:rsidR="00757392">
              <w:rPr>
                <w:color w:val="000000"/>
                <w:sz w:val="18"/>
                <w:szCs w:val="18"/>
              </w:rPr>
              <w:t xml:space="preserve">, mimo památkovou zónu jsou navrhovány </w:t>
            </w:r>
            <w:r w:rsidR="006A4778">
              <w:rPr>
                <w:color w:val="000000"/>
                <w:sz w:val="18"/>
                <w:szCs w:val="18"/>
              </w:rPr>
              <w:t xml:space="preserve">opravy novodobými materiály a technologiemi 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:rsidR="00213FD4" w:rsidRPr="00213FD4" w:rsidRDefault="00213FD4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12" w:space="0" w:color="auto"/>
            </w:tcBorders>
          </w:tcPr>
          <w:p w:rsidR="00213FD4" w:rsidRPr="00213FD4" w:rsidRDefault="00213FD4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A657AA" w:rsidRPr="00CD37C0" w:rsidTr="00D33BCB"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57AA" w:rsidRPr="00D33BCB" w:rsidRDefault="00334754" w:rsidP="00D33BCB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jc w:val="both"/>
              <w:rPr>
                <w:sz w:val="18"/>
                <w:szCs w:val="18"/>
              </w:rPr>
            </w:pPr>
            <w:r w:rsidRPr="00D33BCB">
              <w:rPr>
                <w:b/>
                <w:sz w:val="18"/>
                <w:szCs w:val="18"/>
              </w:rPr>
              <w:t>Zvědavá ulička</w:t>
            </w:r>
            <w:r w:rsidRPr="00D33BCB">
              <w:rPr>
                <w:sz w:val="18"/>
                <w:szCs w:val="18"/>
              </w:rPr>
              <w:t xml:space="preserve"> - respektování doporučení „Architektonické studie regenerace souboru staveb lidové architektury, Jilemnice – Zvědavá ulička“, zpracované v listopadu 2003 Ing. arch. Janem Alinčem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A657AA" w:rsidRPr="001D60BA" w:rsidRDefault="00A657AA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7AA" w:rsidRPr="00CD37C0" w:rsidRDefault="00A657AA" w:rsidP="003821D3">
            <w:pPr>
              <w:jc w:val="both"/>
              <w:rPr>
                <w:sz w:val="18"/>
                <w:szCs w:val="18"/>
              </w:rPr>
            </w:pPr>
          </w:p>
        </w:tc>
      </w:tr>
      <w:tr w:rsidR="00BA2BCC" w:rsidRPr="00CD37C0" w:rsidTr="00D33BCB"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BCC" w:rsidRPr="00D33BCB" w:rsidRDefault="00BA2BCC" w:rsidP="00D33BCB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 w:rsidRPr="00B17529">
              <w:rPr>
                <w:b/>
                <w:color w:val="000000"/>
                <w:sz w:val="18"/>
                <w:szCs w:val="18"/>
              </w:rPr>
              <w:t>ávazno</w:t>
            </w:r>
            <w:r w:rsidR="008C1AA9">
              <w:rPr>
                <w:b/>
                <w:color w:val="000000"/>
                <w:sz w:val="18"/>
                <w:szCs w:val="18"/>
              </w:rPr>
              <w:t>st na předchozí akce, realizace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</w:tcPr>
          <w:p w:rsidR="00BA2BCC" w:rsidRPr="001D60BA" w:rsidRDefault="00BA2BCC" w:rsidP="00D336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BCC" w:rsidRPr="00CD37C0" w:rsidRDefault="00BA2BCC" w:rsidP="003821D3">
            <w:pPr>
              <w:jc w:val="both"/>
              <w:rPr>
                <w:sz w:val="18"/>
                <w:szCs w:val="18"/>
              </w:rPr>
            </w:pPr>
          </w:p>
        </w:tc>
      </w:tr>
    </w:tbl>
    <w:p w:rsidR="00751988" w:rsidRDefault="00751988" w:rsidP="00611D8A">
      <w:pPr>
        <w:tabs>
          <w:tab w:val="left" w:pos="11940"/>
        </w:tabs>
        <w:ind w:left="-76"/>
        <w:jc w:val="both"/>
        <w:rPr>
          <w:sz w:val="22"/>
        </w:rPr>
      </w:pPr>
    </w:p>
    <w:tbl>
      <w:tblPr>
        <w:tblStyle w:val="Mkatabulky"/>
        <w:tblW w:w="0" w:type="auto"/>
        <w:tblInd w:w="5387" w:type="dxa"/>
        <w:tblLook w:val="04A0" w:firstRow="1" w:lastRow="0" w:firstColumn="1" w:lastColumn="0" w:noHBand="0" w:noVBand="1"/>
      </w:tblPr>
      <w:tblGrid>
        <w:gridCol w:w="5212"/>
      </w:tblGrid>
      <w:tr w:rsidR="007C75C7" w:rsidRPr="007C75C7" w:rsidTr="007C75C7">
        <w:tc>
          <w:tcPr>
            <w:tcW w:w="5212" w:type="dxa"/>
          </w:tcPr>
          <w:p w:rsidR="007C75C7" w:rsidRPr="007C75C7" w:rsidRDefault="007C75C7" w:rsidP="007C75C7">
            <w:pPr>
              <w:tabs>
                <w:tab w:val="left" w:pos="11940"/>
              </w:tabs>
              <w:ind w:left="-76"/>
              <w:jc w:val="both"/>
              <w:rPr>
                <w:b/>
                <w:sz w:val="18"/>
                <w:szCs w:val="18"/>
              </w:rPr>
            </w:pPr>
            <w:r w:rsidRPr="007C75C7">
              <w:rPr>
                <w:b/>
                <w:sz w:val="18"/>
                <w:szCs w:val="18"/>
              </w:rPr>
              <w:t xml:space="preserve">Požadovaná výše dotace: </w:t>
            </w:r>
          </w:p>
        </w:tc>
      </w:tr>
    </w:tbl>
    <w:p w:rsidR="007C75C7" w:rsidRPr="007C75C7" w:rsidRDefault="007C75C7" w:rsidP="007C75C7">
      <w:pPr>
        <w:tabs>
          <w:tab w:val="left" w:pos="11940"/>
        </w:tabs>
        <w:ind w:left="-76"/>
        <w:jc w:val="both"/>
        <w:rPr>
          <w:b/>
          <w:sz w:val="18"/>
          <w:szCs w:val="18"/>
        </w:rPr>
      </w:pPr>
    </w:p>
    <w:tbl>
      <w:tblPr>
        <w:tblStyle w:val="Mkatabulky"/>
        <w:tblW w:w="0" w:type="auto"/>
        <w:tblInd w:w="5387" w:type="dxa"/>
        <w:tblLook w:val="04A0" w:firstRow="1" w:lastRow="0" w:firstColumn="1" w:lastColumn="0" w:noHBand="0" w:noVBand="1"/>
      </w:tblPr>
      <w:tblGrid>
        <w:gridCol w:w="5211"/>
      </w:tblGrid>
      <w:tr w:rsidR="007C75C7" w:rsidRPr="007C75C7" w:rsidTr="007C75C7">
        <w:tc>
          <w:tcPr>
            <w:tcW w:w="5211" w:type="dxa"/>
          </w:tcPr>
          <w:p w:rsidR="007C75C7" w:rsidRPr="007C75C7" w:rsidRDefault="007C75C7" w:rsidP="007C75C7">
            <w:pPr>
              <w:tabs>
                <w:tab w:val="left" w:pos="11940"/>
              </w:tabs>
              <w:ind w:left="-76"/>
              <w:jc w:val="both"/>
              <w:rPr>
                <w:b/>
                <w:sz w:val="18"/>
                <w:szCs w:val="18"/>
              </w:rPr>
            </w:pPr>
            <w:r w:rsidRPr="007C75C7">
              <w:rPr>
                <w:b/>
                <w:sz w:val="18"/>
                <w:szCs w:val="18"/>
              </w:rPr>
              <w:t>Navržená výše dotace:</w:t>
            </w:r>
          </w:p>
        </w:tc>
      </w:tr>
    </w:tbl>
    <w:p w:rsidR="006E5FD5" w:rsidRPr="007C75C7" w:rsidRDefault="006E5FD5" w:rsidP="005F781E">
      <w:pPr>
        <w:tabs>
          <w:tab w:val="left" w:pos="11940"/>
        </w:tabs>
        <w:jc w:val="both"/>
        <w:rPr>
          <w:b/>
          <w:sz w:val="18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530"/>
      </w:tblGrid>
      <w:tr w:rsidR="007C75C7" w:rsidRPr="007C75C7" w:rsidTr="007C75C7">
        <w:trPr>
          <w:jc w:val="center"/>
        </w:trPr>
        <w:tc>
          <w:tcPr>
            <w:tcW w:w="10530" w:type="dxa"/>
          </w:tcPr>
          <w:p w:rsidR="007C75C7" w:rsidRPr="007C75C7" w:rsidRDefault="007C75C7" w:rsidP="007C75C7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  <w:r w:rsidRPr="007C75C7">
              <w:rPr>
                <w:b/>
                <w:sz w:val="18"/>
                <w:szCs w:val="18"/>
              </w:rPr>
              <w:t>Komentář:</w:t>
            </w:r>
          </w:p>
          <w:p w:rsidR="007C75C7" w:rsidRPr="007C75C7" w:rsidRDefault="007C75C7" w:rsidP="005F781E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</w:p>
          <w:p w:rsidR="007C75C7" w:rsidRPr="007C75C7" w:rsidRDefault="007C75C7" w:rsidP="005F781E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</w:p>
          <w:p w:rsidR="007C75C7" w:rsidRPr="007C75C7" w:rsidRDefault="007C75C7" w:rsidP="005F781E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</w:p>
          <w:p w:rsidR="007C75C7" w:rsidRPr="007C75C7" w:rsidRDefault="007C75C7" w:rsidP="005F781E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</w:p>
          <w:p w:rsidR="007C75C7" w:rsidRPr="007C75C7" w:rsidRDefault="007C75C7" w:rsidP="005F781E">
            <w:pPr>
              <w:tabs>
                <w:tab w:val="left" w:pos="1194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E2983" w:rsidRPr="005F781E" w:rsidRDefault="00AE2983" w:rsidP="00AE2983">
      <w:pPr>
        <w:tabs>
          <w:tab w:val="left" w:pos="11940"/>
        </w:tabs>
        <w:jc w:val="both"/>
        <w:rPr>
          <w:sz w:val="18"/>
          <w:szCs w:val="18"/>
        </w:rPr>
      </w:pPr>
    </w:p>
    <w:sectPr w:rsidR="00AE2983" w:rsidRPr="005F781E" w:rsidSect="00AE2983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3D" w:rsidRDefault="00EF413D" w:rsidP="003821D3">
      <w:r>
        <w:separator/>
      </w:r>
    </w:p>
  </w:endnote>
  <w:endnote w:type="continuationSeparator" w:id="0">
    <w:p w:rsidR="00EF413D" w:rsidRDefault="00EF413D" w:rsidP="003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708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1988" w:rsidRPr="00145C89" w:rsidRDefault="00751988" w:rsidP="00751988">
            <w:pPr>
              <w:pStyle w:val="Zpat"/>
              <w:rPr>
                <w:i/>
                <w:sz w:val="18"/>
                <w:szCs w:val="18"/>
              </w:rPr>
            </w:pPr>
            <w:r w:rsidRPr="00145C89">
              <w:rPr>
                <w:i/>
                <w:sz w:val="18"/>
                <w:szCs w:val="18"/>
              </w:rPr>
              <w:t>Příloha č. 3</w:t>
            </w:r>
            <w:r w:rsidR="009367E7">
              <w:rPr>
                <w:i/>
                <w:sz w:val="18"/>
                <w:szCs w:val="18"/>
              </w:rPr>
              <w:t xml:space="preserve"> </w:t>
            </w:r>
            <w:r w:rsidRPr="00145C89">
              <w:rPr>
                <w:i/>
                <w:sz w:val="18"/>
                <w:szCs w:val="18"/>
              </w:rPr>
              <w:t xml:space="preserve"> Programu na obnovu nemovitostí, objektů nebo jejich prostředí, které se nacházejí na území města Jilemnice</w:t>
            </w:r>
            <w:r>
              <w:rPr>
                <w:i/>
                <w:sz w:val="18"/>
                <w:szCs w:val="18"/>
              </w:rPr>
              <w:tab/>
            </w:r>
          </w:p>
          <w:p w:rsidR="00751988" w:rsidRDefault="00751988" w:rsidP="00751988">
            <w:pPr>
              <w:pStyle w:val="Zpat"/>
              <w:ind w:left="3960" w:firstLine="4536"/>
              <w:jc w:val="center"/>
            </w:pPr>
            <w:r w:rsidRPr="00751988">
              <w:rPr>
                <w:i/>
                <w:sz w:val="18"/>
                <w:szCs w:val="18"/>
              </w:rPr>
              <w:t xml:space="preserve">Stránka </w: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begin"/>
            </w:r>
            <w:r w:rsidRPr="00751988">
              <w:rPr>
                <w:bCs/>
                <w:i/>
                <w:sz w:val="18"/>
                <w:szCs w:val="18"/>
              </w:rPr>
              <w:instrText>PAGE</w:instrTex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separate"/>
            </w:r>
            <w:r w:rsidR="001C6566">
              <w:rPr>
                <w:bCs/>
                <w:i/>
                <w:noProof/>
                <w:sz w:val="18"/>
                <w:szCs w:val="18"/>
              </w:rPr>
              <w:t>1</w: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end"/>
            </w:r>
            <w:r w:rsidRPr="00751988">
              <w:rPr>
                <w:i/>
                <w:sz w:val="18"/>
                <w:szCs w:val="18"/>
              </w:rPr>
              <w:t xml:space="preserve"> z </w: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begin"/>
            </w:r>
            <w:r w:rsidRPr="00751988">
              <w:rPr>
                <w:bCs/>
                <w:i/>
                <w:sz w:val="18"/>
                <w:szCs w:val="18"/>
              </w:rPr>
              <w:instrText>NUMPAGES</w:instrTex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separate"/>
            </w:r>
            <w:r w:rsidR="001C6566">
              <w:rPr>
                <w:bCs/>
                <w:i/>
                <w:noProof/>
                <w:sz w:val="18"/>
                <w:szCs w:val="18"/>
              </w:rPr>
              <w:t>1</w:t>
            </w:r>
            <w:r w:rsidR="00FF4411" w:rsidRPr="0075198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45C89" w:rsidRPr="00751988" w:rsidRDefault="00145C89" w:rsidP="00751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3D" w:rsidRDefault="00EF413D" w:rsidP="003821D3">
      <w:r>
        <w:separator/>
      </w:r>
    </w:p>
  </w:footnote>
  <w:footnote w:type="continuationSeparator" w:id="0">
    <w:p w:rsidR="00EF413D" w:rsidRDefault="00EF413D" w:rsidP="0038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3A"/>
    <w:multiLevelType w:val="hybridMultilevel"/>
    <w:tmpl w:val="D3529B04"/>
    <w:lvl w:ilvl="0" w:tplc="64EE5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7F2224"/>
    <w:multiLevelType w:val="hybridMultilevel"/>
    <w:tmpl w:val="F6A01D7C"/>
    <w:lvl w:ilvl="0" w:tplc="B7A852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423484"/>
    <w:multiLevelType w:val="hybridMultilevel"/>
    <w:tmpl w:val="AF0ABFCC"/>
    <w:lvl w:ilvl="0" w:tplc="5C0A867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57B"/>
    <w:multiLevelType w:val="hybridMultilevel"/>
    <w:tmpl w:val="D3529B04"/>
    <w:lvl w:ilvl="0" w:tplc="64EE5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564F6E"/>
    <w:multiLevelType w:val="hybridMultilevel"/>
    <w:tmpl w:val="A8962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0DED"/>
    <w:multiLevelType w:val="hybridMultilevel"/>
    <w:tmpl w:val="D82A7276"/>
    <w:lvl w:ilvl="0" w:tplc="0FB26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047C"/>
    <w:multiLevelType w:val="hybridMultilevel"/>
    <w:tmpl w:val="BDE21D70"/>
    <w:lvl w:ilvl="0" w:tplc="A6AA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A12A8"/>
    <w:multiLevelType w:val="multilevel"/>
    <w:tmpl w:val="E8C8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6228E"/>
    <w:multiLevelType w:val="hybridMultilevel"/>
    <w:tmpl w:val="F6A01D7C"/>
    <w:lvl w:ilvl="0" w:tplc="B7A852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DD512C"/>
    <w:multiLevelType w:val="hybridMultilevel"/>
    <w:tmpl w:val="D82A7276"/>
    <w:lvl w:ilvl="0" w:tplc="0FB26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492"/>
    <w:multiLevelType w:val="hybridMultilevel"/>
    <w:tmpl w:val="F5D46B60"/>
    <w:lvl w:ilvl="0" w:tplc="53BA8B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4A65D3"/>
    <w:multiLevelType w:val="hybridMultilevel"/>
    <w:tmpl w:val="37B2FD2E"/>
    <w:lvl w:ilvl="0" w:tplc="D154088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2555ED"/>
    <w:multiLevelType w:val="hybridMultilevel"/>
    <w:tmpl w:val="D82A7276"/>
    <w:lvl w:ilvl="0" w:tplc="0FB26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4745"/>
    <w:multiLevelType w:val="hybridMultilevel"/>
    <w:tmpl w:val="EF6C8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77B17"/>
    <w:multiLevelType w:val="hybridMultilevel"/>
    <w:tmpl w:val="61EE5742"/>
    <w:lvl w:ilvl="0" w:tplc="6EA41B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3"/>
    <w:rsid w:val="00001B9D"/>
    <w:rsid w:val="00006285"/>
    <w:rsid w:val="00011F87"/>
    <w:rsid w:val="000235E9"/>
    <w:rsid w:val="00076745"/>
    <w:rsid w:val="00081A3D"/>
    <w:rsid w:val="00120E56"/>
    <w:rsid w:val="00124B38"/>
    <w:rsid w:val="00130AFB"/>
    <w:rsid w:val="00145C89"/>
    <w:rsid w:val="001C4F45"/>
    <w:rsid w:val="001C6566"/>
    <w:rsid w:val="001D60BA"/>
    <w:rsid w:val="00213FD4"/>
    <w:rsid w:val="002E3E4E"/>
    <w:rsid w:val="00306837"/>
    <w:rsid w:val="00311913"/>
    <w:rsid w:val="003300BF"/>
    <w:rsid w:val="00334754"/>
    <w:rsid w:val="003821D3"/>
    <w:rsid w:val="003B6D7A"/>
    <w:rsid w:val="003D4D19"/>
    <w:rsid w:val="003D5B34"/>
    <w:rsid w:val="00481F7B"/>
    <w:rsid w:val="00503C59"/>
    <w:rsid w:val="005A6CB2"/>
    <w:rsid w:val="005F781E"/>
    <w:rsid w:val="00611D8A"/>
    <w:rsid w:val="0062362F"/>
    <w:rsid w:val="006255B0"/>
    <w:rsid w:val="006410DD"/>
    <w:rsid w:val="00642F1E"/>
    <w:rsid w:val="0064381F"/>
    <w:rsid w:val="00654EB6"/>
    <w:rsid w:val="006764A8"/>
    <w:rsid w:val="006A4778"/>
    <w:rsid w:val="006D2563"/>
    <w:rsid w:val="006D509D"/>
    <w:rsid w:val="006E5FD5"/>
    <w:rsid w:val="00703969"/>
    <w:rsid w:val="00724A41"/>
    <w:rsid w:val="00750694"/>
    <w:rsid w:val="00750A27"/>
    <w:rsid w:val="00751988"/>
    <w:rsid w:val="00757392"/>
    <w:rsid w:val="007C75C7"/>
    <w:rsid w:val="00817D10"/>
    <w:rsid w:val="00827D85"/>
    <w:rsid w:val="008B58A2"/>
    <w:rsid w:val="008C1AA9"/>
    <w:rsid w:val="008E0A2B"/>
    <w:rsid w:val="008E7034"/>
    <w:rsid w:val="009367E7"/>
    <w:rsid w:val="009D680D"/>
    <w:rsid w:val="009F57B9"/>
    <w:rsid w:val="009F7C34"/>
    <w:rsid w:val="00A657AA"/>
    <w:rsid w:val="00A94022"/>
    <w:rsid w:val="00AC091A"/>
    <w:rsid w:val="00AC3B7B"/>
    <w:rsid w:val="00AD5DEC"/>
    <w:rsid w:val="00AE2983"/>
    <w:rsid w:val="00AE6714"/>
    <w:rsid w:val="00B17529"/>
    <w:rsid w:val="00B73B36"/>
    <w:rsid w:val="00BA2BCC"/>
    <w:rsid w:val="00BB789E"/>
    <w:rsid w:val="00C4582B"/>
    <w:rsid w:val="00C659D3"/>
    <w:rsid w:val="00CD1A4A"/>
    <w:rsid w:val="00CD37C0"/>
    <w:rsid w:val="00D13B26"/>
    <w:rsid w:val="00D22158"/>
    <w:rsid w:val="00D336D8"/>
    <w:rsid w:val="00D33BCB"/>
    <w:rsid w:val="00DA4CB8"/>
    <w:rsid w:val="00DE279B"/>
    <w:rsid w:val="00DE7747"/>
    <w:rsid w:val="00E10B68"/>
    <w:rsid w:val="00E86DC8"/>
    <w:rsid w:val="00EB0E0B"/>
    <w:rsid w:val="00EE1B73"/>
    <w:rsid w:val="00EF413D"/>
    <w:rsid w:val="00F26FDC"/>
    <w:rsid w:val="00F30314"/>
    <w:rsid w:val="00F65276"/>
    <w:rsid w:val="00F82489"/>
    <w:rsid w:val="00FA7D92"/>
    <w:rsid w:val="00FC7D83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 Char"/>
    <w:basedOn w:val="Normln"/>
    <w:link w:val="TextpoznpodarouChar"/>
    <w:uiPriority w:val="99"/>
    <w:semiHidden/>
    <w:unhideWhenUsed/>
    <w:rsid w:val="003821D3"/>
  </w:style>
  <w:style w:type="character" w:customStyle="1" w:styleId="TextpoznpodarouChar">
    <w:name w:val="Text pozn. pod čarou Char"/>
    <w:aliases w:val=" Char Char"/>
    <w:basedOn w:val="Standardnpsmoodstavce"/>
    <w:link w:val="Textpoznpodarou"/>
    <w:uiPriority w:val="99"/>
    <w:semiHidden/>
    <w:rsid w:val="003821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821D3"/>
    <w:rPr>
      <w:vertAlign w:val="superscript"/>
    </w:rPr>
  </w:style>
  <w:style w:type="table" w:styleId="Mkatabulky">
    <w:name w:val="Table Grid"/>
    <w:basedOn w:val="Normlntabulka"/>
    <w:uiPriority w:val="59"/>
    <w:rsid w:val="003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D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2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C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5C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C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 Char"/>
    <w:basedOn w:val="Normln"/>
    <w:link w:val="TextpoznpodarouChar"/>
    <w:uiPriority w:val="99"/>
    <w:semiHidden/>
    <w:unhideWhenUsed/>
    <w:rsid w:val="003821D3"/>
  </w:style>
  <w:style w:type="character" w:customStyle="1" w:styleId="TextpoznpodarouChar">
    <w:name w:val="Text pozn. pod čarou Char"/>
    <w:aliases w:val=" Char Char"/>
    <w:basedOn w:val="Standardnpsmoodstavce"/>
    <w:link w:val="Textpoznpodarou"/>
    <w:uiPriority w:val="99"/>
    <w:semiHidden/>
    <w:rsid w:val="003821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821D3"/>
    <w:rPr>
      <w:vertAlign w:val="superscript"/>
    </w:rPr>
  </w:style>
  <w:style w:type="table" w:styleId="Mkatabulky">
    <w:name w:val="Table Grid"/>
    <w:basedOn w:val="Normlntabulka"/>
    <w:uiPriority w:val="59"/>
    <w:rsid w:val="0038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2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D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82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C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5C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C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housovi</dc:creator>
  <cp:lastModifiedBy>Housová Martina, Bc.</cp:lastModifiedBy>
  <cp:revision>5</cp:revision>
  <cp:lastPrinted>2015-03-06T08:15:00Z</cp:lastPrinted>
  <dcterms:created xsi:type="dcterms:W3CDTF">2015-02-20T08:03:00Z</dcterms:created>
  <dcterms:modified xsi:type="dcterms:W3CDTF">2015-03-06T08:41:00Z</dcterms:modified>
</cp:coreProperties>
</file>