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8C8" w:rsidRPr="00EA68C8" w:rsidRDefault="00EA68C8" w:rsidP="00EA68C8"/>
    <w:p w:rsidR="00F135EF" w:rsidRDefault="00F135EF"/>
    <w:p w:rsidR="00DB065E" w:rsidRPr="00521636" w:rsidRDefault="00586FC1" w:rsidP="00FF310C">
      <w:pPr>
        <w:jc w:val="center"/>
        <w:rPr>
          <w:b/>
          <w:sz w:val="32"/>
        </w:rPr>
      </w:pPr>
      <w:r w:rsidRPr="00521636">
        <w:rPr>
          <w:b/>
          <w:sz w:val="32"/>
        </w:rPr>
        <w:t>KOMUNITNÍ PLÁN ROZVOJE SOCIÁLNÍCH SLUŽEB</w:t>
      </w:r>
    </w:p>
    <w:p w:rsidR="00ED4DEF" w:rsidRPr="00521636" w:rsidRDefault="00521636" w:rsidP="00FF310C">
      <w:pPr>
        <w:jc w:val="center"/>
        <w:rPr>
          <w:b/>
          <w:sz w:val="32"/>
        </w:rPr>
      </w:pPr>
      <w:r w:rsidRPr="00521636">
        <w:rPr>
          <w:b/>
          <w:sz w:val="32"/>
        </w:rPr>
        <w:t>NA</w:t>
      </w:r>
      <w:r w:rsidR="00ED4DEF" w:rsidRPr="00521636">
        <w:rPr>
          <w:b/>
          <w:sz w:val="32"/>
        </w:rPr>
        <w:t xml:space="preserve">  JILEMNICKU</w:t>
      </w:r>
    </w:p>
    <w:p w:rsidR="00FF310C" w:rsidRDefault="00FF310C" w:rsidP="00FF310C">
      <w:pPr>
        <w:jc w:val="center"/>
        <w:rPr>
          <w:b/>
          <w:sz w:val="48"/>
        </w:rPr>
      </w:pPr>
    </w:p>
    <w:p w:rsidR="00FF310C" w:rsidRDefault="00FF310C" w:rsidP="00FF310C">
      <w:pPr>
        <w:jc w:val="center"/>
        <w:rPr>
          <w:b/>
          <w:sz w:val="48"/>
        </w:rPr>
      </w:pPr>
    </w:p>
    <w:p w:rsidR="00FF310C" w:rsidRDefault="00FF310C" w:rsidP="00FF310C">
      <w:pPr>
        <w:jc w:val="center"/>
        <w:rPr>
          <w:b/>
          <w:sz w:val="48"/>
        </w:rPr>
      </w:pPr>
    </w:p>
    <w:p w:rsidR="00586FC1" w:rsidRPr="00FF310C" w:rsidRDefault="00FF310C" w:rsidP="00FF310C">
      <w:pPr>
        <w:jc w:val="center"/>
        <w:rPr>
          <w:b/>
          <w:sz w:val="48"/>
        </w:rPr>
      </w:pPr>
      <w:r w:rsidRPr="00FF310C">
        <w:rPr>
          <w:b/>
          <w:sz w:val="48"/>
        </w:rPr>
        <w:t>AK</w:t>
      </w:r>
      <w:r w:rsidR="00C82245">
        <w:rPr>
          <w:b/>
          <w:sz w:val="48"/>
        </w:rPr>
        <w:t>Č</w:t>
      </w:r>
      <w:r w:rsidRPr="00FF310C">
        <w:rPr>
          <w:b/>
          <w:sz w:val="48"/>
        </w:rPr>
        <w:t>NÍ PLÁN NA ROK 2023</w:t>
      </w:r>
    </w:p>
    <w:p w:rsidR="00586FC1" w:rsidRDefault="00586FC1"/>
    <w:p w:rsidR="00F135EF" w:rsidRDefault="00F135EF" w:rsidP="00521636"/>
    <w:p w:rsidR="00586FC1" w:rsidRDefault="00586FC1"/>
    <w:p w:rsidR="00586FC1" w:rsidRDefault="00586FC1"/>
    <w:p w:rsidR="00586FC1" w:rsidRDefault="00586FC1"/>
    <w:p w:rsidR="00586FC1" w:rsidRPr="00586FC1" w:rsidRDefault="00586FC1" w:rsidP="00586FC1"/>
    <w:p w:rsidR="00586FC1" w:rsidRPr="00586FC1" w:rsidRDefault="00586FC1" w:rsidP="00586FC1"/>
    <w:p w:rsidR="00586FC1" w:rsidRPr="00586FC1" w:rsidRDefault="00586FC1" w:rsidP="00586FC1"/>
    <w:p w:rsidR="00586FC1" w:rsidRPr="00586FC1" w:rsidRDefault="00586FC1" w:rsidP="00586FC1"/>
    <w:p w:rsidR="00586FC1" w:rsidRPr="00586FC1" w:rsidRDefault="00586FC1" w:rsidP="00586FC1"/>
    <w:p w:rsidR="00586FC1" w:rsidRPr="00586FC1" w:rsidRDefault="00586FC1" w:rsidP="00586FC1"/>
    <w:p w:rsidR="00586FC1" w:rsidRPr="00586FC1" w:rsidRDefault="00586FC1" w:rsidP="00586FC1"/>
    <w:p w:rsidR="00586FC1" w:rsidRPr="00586FC1" w:rsidRDefault="00586FC1" w:rsidP="00586FC1"/>
    <w:p w:rsidR="00586FC1" w:rsidRPr="00586FC1" w:rsidRDefault="00586FC1" w:rsidP="00586FC1"/>
    <w:p w:rsidR="00586FC1" w:rsidRPr="00586FC1" w:rsidRDefault="00586FC1" w:rsidP="00586FC1"/>
    <w:p w:rsidR="00586FC1" w:rsidRDefault="00586FC1" w:rsidP="00586FC1"/>
    <w:p w:rsidR="0080511D" w:rsidRPr="009678AB" w:rsidRDefault="00337E83" w:rsidP="00FF310C">
      <w:pPr>
        <w:rPr>
          <w:color w:val="FF0000"/>
        </w:rPr>
      </w:pPr>
      <w:r>
        <w:t xml:space="preserve">Schválen usnesením ZM </w:t>
      </w:r>
      <w:r w:rsidRPr="00C5785D">
        <w:t xml:space="preserve">č. </w:t>
      </w:r>
      <w:bookmarkStart w:id="0" w:name="_GoBack"/>
      <w:bookmarkEnd w:id="0"/>
      <w:r w:rsidR="00C5785D">
        <w:t>6c/4ZM/23</w:t>
      </w:r>
      <w:r>
        <w:t xml:space="preserve"> </w:t>
      </w:r>
      <w:r w:rsidRPr="00765738">
        <w:t xml:space="preserve">dne </w:t>
      </w:r>
      <w:r w:rsidR="00765738" w:rsidRPr="00765738">
        <w:t>25</w:t>
      </w:r>
      <w:r w:rsidRPr="00765738">
        <w:t>.</w:t>
      </w:r>
      <w:r w:rsidR="00765738" w:rsidRPr="00765738">
        <w:t xml:space="preserve"> </w:t>
      </w:r>
      <w:r w:rsidRPr="00765738">
        <w:t>1.</w:t>
      </w:r>
      <w:r w:rsidR="00765738" w:rsidRPr="00765738">
        <w:t xml:space="preserve"> </w:t>
      </w:r>
      <w:r w:rsidRPr="00765738">
        <w:t>20</w:t>
      </w:r>
      <w:r w:rsidR="00FF310C" w:rsidRPr="00765738">
        <w:t>2</w:t>
      </w:r>
      <w:r w:rsidR="00765738" w:rsidRPr="00765738">
        <w:t>3</w:t>
      </w:r>
    </w:p>
    <w:tbl>
      <w:tblPr>
        <w:tblpPr w:leftFromText="141" w:rightFromText="141" w:horzAnchor="page" w:tblpX="11550" w:tblpY="1131"/>
        <w:tblW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
      </w:tblGrid>
      <w:tr w:rsidR="00A10944" w:rsidTr="00203887">
        <w:trPr>
          <w:trHeight w:val="70"/>
        </w:trPr>
        <w:tc>
          <w:tcPr>
            <w:tcW w:w="180" w:type="dxa"/>
            <w:tcBorders>
              <w:top w:val="nil"/>
              <w:left w:val="nil"/>
              <w:bottom w:val="nil"/>
              <w:right w:val="nil"/>
            </w:tcBorders>
            <w:shd w:val="clear" w:color="auto" w:fill="FFFFFF" w:themeFill="background1"/>
          </w:tcPr>
          <w:p w:rsidR="00A10944" w:rsidRPr="00497CCB" w:rsidRDefault="00A10944" w:rsidP="00203887">
            <w:pPr>
              <w:ind w:left="-8"/>
              <w:rPr>
                <w:sz w:val="24"/>
                <w:szCs w:val="24"/>
              </w:rPr>
            </w:pPr>
          </w:p>
        </w:tc>
      </w:tr>
      <w:tr w:rsidR="00A10944" w:rsidTr="00203887">
        <w:trPr>
          <w:trHeight w:val="1404"/>
        </w:trPr>
        <w:tc>
          <w:tcPr>
            <w:tcW w:w="180" w:type="dxa"/>
            <w:tcBorders>
              <w:top w:val="nil"/>
              <w:left w:val="nil"/>
              <w:bottom w:val="nil"/>
              <w:right w:val="nil"/>
            </w:tcBorders>
          </w:tcPr>
          <w:p w:rsidR="00A10944" w:rsidRPr="000D4599" w:rsidRDefault="00A10944" w:rsidP="00203887">
            <w:pPr>
              <w:ind w:left="-8"/>
              <w:rPr>
                <w:b/>
                <w:sz w:val="28"/>
                <w:szCs w:val="28"/>
              </w:rPr>
            </w:pPr>
          </w:p>
        </w:tc>
      </w:tr>
    </w:tbl>
    <w:p w:rsidR="00FE2F7D" w:rsidRPr="00945733" w:rsidRDefault="00FE2F7D" w:rsidP="00D9081F">
      <w:pPr>
        <w:pStyle w:val="Nadpis2"/>
        <w:rPr>
          <w:sz w:val="32"/>
          <w:szCs w:val="32"/>
        </w:rPr>
      </w:pPr>
      <w:bookmarkStart w:id="1" w:name="_Toc531689789"/>
      <w:r w:rsidRPr="00945733">
        <w:rPr>
          <w:sz w:val="32"/>
          <w:szCs w:val="32"/>
        </w:rPr>
        <w:t>1. ÚVOD</w:t>
      </w:r>
    </w:p>
    <w:p w:rsidR="00FE2F7D" w:rsidRPr="00DB1129" w:rsidRDefault="00FE2F7D" w:rsidP="00D9081F">
      <w:pPr>
        <w:pStyle w:val="Nadpis2"/>
        <w:rPr>
          <w:b w:val="0"/>
          <w:sz w:val="24"/>
          <w:szCs w:val="24"/>
        </w:rPr>
      </w:pPr>
    </w:p>
    <w:p w:rsidR="00765738" w:rsidRDefault="00765738" w:rsidP="00DB1129">
      <w:pPr>
        <w:rPr>
          <w:sz w:val="24"/>
          <w:szCs w:val="24"/>
        </w:rPr>
      </w:pPr>
      <w:r>
        <w:rPr>
          <w:sz w:val="24"/>
          <w:szCs w:val="24"/>
        </w:rPr>
        <w:t>Komunitní plán sociálních služeb regionu Jilemnicko byl zpracován na léta 2018 – 2026. Řešil pouze území pověřeného obecního úřadu Jilemnice, tzv. působnost obce II. typu. V roce 20</w:t>
      </w:r>
      <w:r w:rsidR="00E24D2C">
        <w:rPr>
          <w:sz w:val="24"/>
          <w:szCs w:val="24"/>
        </w:rPr>
        <w:t>21</w:t>
      </w:r>
      <w:r>
        <w:rPr>
          <w:sz w:val="24"/>
          <w:szCs w:val="24"/>
        </w:rPr>
        <w:t xml:space="preserve"> se ke komunitnímu plánu připojil také pověřený obecní úřad Rokytnice nad Jizerou</w:t>
      </w:r>
      <w:r w:rsidR="00F8376E">
        <w:rPr>
          <w:sz w:val="24"/>
          <w:szCs w:val="24"/>
        </w:rPr>
        <w:t>, neboť nejmenší území, za které má smysl plánovat je území obce s rozšířenou působností</w:t>
      </w:r>
      <w:r w:rsidR="002B2778">
        <w:rPr>
          <w:sz w:val="24"/>
          <w:szCs w:val="24"/>
        </w:rPr>
        <w:t xml:space="preserve"> (dále jen ORP)</w:t>
      </w:r>
      <w:r w:rsidR="00F8376E">
        <w:rPr>
          <w:sz w:val="24"/>
          <w:szCs w:val="24"/>
        </w:rPr>
        <w:t>.</w:t>
      </w:r>
    </w:p>
    <w:p w:rsidR="00DB1129" w:rsidRDefault="00765738" w:rsidP="00DB1129">
      <w:pPr>
        <w:rPr>
          <w:sz w:val="24"/>
          <w:szCs w:val="24"/>
        </w:rPr>
      </w:pPr>
      <w:r>
        <w:rPr>
          <w:sz w:val="24"/>
          <w:szCs w:val="24"/>
        </w:rPr>
        <w:t>Dosud probíhala pouze aktualizace základní sítě sociálních služeb</w:t>
      </w:r>
      <w:r w:rsidR="002B2778">
        <w:rPr>
          <w:sz w:val="24"/>
          <w:szCs w:val="24"/>
        </w:rPr>
        <w:t xml:space="preserve"> ORP Jilemnice, na kterou je navázáno společné financování sociálních služeb.</w:t>
      </w:r>
    </w:p>
    <w:p w:rsidR="002B2778" w:rsidRDefault="002B2778" w:rsidP="00DB1129">
      <w:pPr>
        <w:rPr>
          <w:sz w:val="24"/>
          <w:szCs w:val="24"/>
        </w:rPr>
      </w:pPr>
      <w:r>
        <w:rPr>
          <w:sz w:val="24"/>
          <w:szCs w:val="24"/>
        </w:rPr>
        <w:t xml:space="preserve">Nově, díky dotaci Libereckého kraje, je </w:t>
      </w:r>
      <w:r w:rsidR="00CC2443">
        <w:rPr>
          <w:sz w:val="24"/>
          <w:szCs w:val="24"/>
        </w:rPr>
        <w:t>zpracován Akční plán sociálních služeb na rok 2023, který definuje priority v sociální oblasti na rok 2023.</w:t>
      </w:r>
    </w:p>
    <w:p w:rsidR="00CC2443" w:rsidRPr="00DB1129" w:rsidRDefault="00CC2443" w:rsidP="00DB1129">
      <w:pPr>
        <w:rPr>
          <w:sz w:val="24"/>
          <w:szCs w:val="24"/>
        </w:rPr>
      </w:pPr>
      <w:r>
        <w:rPr>
          <w:sz w:val="24"/>
          <w:szCs w:val="24"/>
        </w:rPr>
        <w:t>Akční plán byl vytvořen ve spolupráci s pracovními skupinami komunitního plánování sociálních služeb a se starosty spádových obcí ORP Jilemnice. Své podněty, připomínky a náměty mohli všichni zasílat do konce listopadu 2022 na odbor sociálních věcí Městského úřadu Jilemnice. Návazně byly tyto podněty zapracovány do finální podoby</w:t>
      </w:r>
      <w:r w:rsidR="00E24D2C">
        <w:rPr>
          <w:sz w:val="24"/>
          <w:szCs w:val="24"/>
        </w:rPr>
        <w:t>, kterou nyní předkládáme</w:t>
      </w:r>
      <w:r>
        <w:rPr>
          <w:sz w:val="24"/>
          <w:szCs w:val="24"/>
        </w:rPr>
        <w:t>.</w:t>
      </w:r>
    </w:p>
    <w:p w:rsidR="00DB1129" w:rsidRPr="00DB1129" w:rsidRDefault="00DB1129" w:rsidP="00DB1129">
      <w:pPr>
        <w:rPr>
          <w:sz w:val="24"/>
          <w:szCs w:val="24"/>
        </w:rPr>
      </w:pPr>
      <w:r w:rsidRPr="00DB1129">
        <w:rPr>
          <w:sz w:val="24"/>
          <w:szCs w:val="24"/>
        </w:rPr>
        <w:br/>
      </w:r>
    </w:p>
    <w:p w:rsidR="00DB1129" w:rsidRPr="00DB1129" w:rsidRDefault="00DB1129">
      <w:pPr>
        <w:jc w:val="left"/>
        <w:rPr>
          <w:sz w:val="24"/>
          <w:szCs w:val="24"/>
        </w:rPr>
      </w:pPr>
      <w:r w:rsidRPr="00DB1129">
        <w:rPr>
          <w:sz w:val="24"/>
          <w:szCs w:val="24"/>
        </w:rPr>
        <w:br w:type="page"/>
      </w:r>
    </w:p>
    <w:p w:rsidR="00765738" w:rsidRPr="00945733" w:rsidRDefault="00945733" w:rsidP="00765738">
      <w:pPr>
        <w:pStyle w:val="Nadpis2"/>
        <w:rPr>
          <w:sz w:val="32"/>
          <w:szCs w:val="32"/>
        </w:rPr>
      </w:pPr>
      <w:bookmarkStart w:id="2" w:name="_Toc531689784"/>
      <w:r w:rsidRPr="00945733">
        <w:rPr>
          <w:sz w:val="32"/>
          <w:szCs w:val="32"/>
        </w:rPr>
        <w:lastRenderedPageBreak/>
        <w:t xml:space="preserve">2. </w:t>
      </w:r>
      <w:r w:rsidR="00765738" w:rsidRPr="00945733">
        <w:rPr>
          <w:sz w:val="32"/>
          <w:szCs w:val="32"/>
        </w:rPr>
        <w:t>SWOT analýza</w:t>
      </w:r>
      <w:bookmarkEnd w:id="2"/>
      <w:r w:rsidR="00765738" w:rsidRPr="00945733">
        <w:rPr>
          <w:sz w:val="32"/>
          <w:szCs w:val="32"/>
        </w:rPr>
        <w:t xml:space="preserve"> </w:t>
      </w:r>
    </w:p>
    <w:p w:rsidR="00765738" w:rsidRPr="00801D99" w:rsidRDefault="00CC2443" w:rsidP="00765738">
      <w:pPr>
        <w:rPr>
          <w:sz w:val="24"/>
          <w:szCs w:val="24"/>
        </w:rPr>
      </w:pPr>
      <w:r>
        <w:rPr>
          <w:sz w:val="24"/>
          <w:szCs w:val="24"/>
        </w:rPr>
        <w:t xml:space="preserve">Základním a nezbytným východiskem pro stanovení priorit roku je </w:t>
      </w:r>
      <w:r w:rsidR="00765738" w:rsidRPr="00801D99">
        <w:rPr>
          <w:sz w:val="24"/>
          <w:szCs w:val="24"/>
        </w:rPr>
        <w:t xml:space="preserve">SWOT analýza zajištění (sociálních) služeb ve správním obvodu </w:t>
      </w:r>
      <w:r w:rsidR="00765738">
        <w:rPr>
          <w:sz w:val="24"/>
          <w:szCs w:val="24"/>
        </w:rPr>
        <w:t>ORP</w:t>
      </w:r>
      <w:r w:rsidR="00765738" w:rsidRPr="00801D99">
        <w:rPr>
          <w:sz w:val="24"/>
          <w:szCs w:val="24"/>
        </w:rPr>
        <w:t xml:space="preserve"> Jilemnice. Zpracována je podle cílových skupin, protože i sociální služby v území jsou zajišťovány s ohledem na potřeby konkrétní cílové skupiny.</w:t>
      </w:r>
    </w:p>
    <w:p w:rsidR="00765738" w:rsidRPr="00034F17" w:rsidRDefault="00765738" w:rsidP="00765738"/>
    <w:p w:rsidR="00765738" w:rsidRDefault="00765738" w:rsidP="00765738">
      <w:pPr>
        <w:pStyle w:val="Nadpis3"/>
      </w:pPr>
      <w:bookmarkStart w:id="3" w:name="_Toc531689785"/>
      <w:r w:rsidRPr="006657F4">
        <w:t>SWOT analýza potřeb cílové skupiny senioři</w:t>
      </w:r>
      <w:bookmarkEnd w:id="3"/>
      <w:r w:rsidRPr="006657F4">
        <w:t xml:space="preserve"> </w:t>
      </w:r>
    </w:p>
    <w:tbl>
      <w:tblPr>
        <w:tblStyle w:val="Mkatabulky"/>
        <w:tblpPr w:leftFromText="141" w:rightFromText="141" w:vertAnchor="text" w:horzAnchor="margin" w:tblpXSpec="center" w:tblpY="72"/>
        <w:tblW w:w="0" w:type="auto"/>
        <w:jc w:val="center"/>
        <w:tblLook w:val="04A0" w:firstRow="1" w:lastRow="0" w:firstColumn="1" w:lastColumn="0" w:noHBand="0" w:noVBand="1"/>
      </w:tblPr>
      <w:tblGrid>
        <w:gridCol w:w="4486"/>
        <w:gridCol w:w="4574"/>
      </w:tblGrid>
      <w:tr w:rsidR="007A200A" w:rsidRPr="00BB0031" w:rsidTr="00765738">
        <w:trPr>
          <w:jc w:val="center"/>
        </w:trPr>
        <w:tc>
          <w:tcPr>
            <w:tcW w:w="4560" w:type="dxa"/>
          </w:tcPr>
          <w:p w:rsidR="00765738" w:rsidRPr="00BB0031" w:rsidRDefault="00765738" w:rsidP="00765738">
            <w:pPr>
              <w:rPr>
                <w:b/>
                <w:sz w:val="24"/>
                <w:szCs w:val="24"/>
              </w:rPr>
            </w:pPr>
          </w:p>
          <w:p w:rsidR="00765738" w:rsidRPr="00BB0031" w:rsidRDefault="00765738" w:rsidP="00765738">
            <w:pPr>
              <w:rPr>
                <w:b/>
                <w:i/>
                <w:sz w:val="24"/>
                <w:szCs w:val="24"/>
              </w:rPr>
            </w:pPr>
            <w:r w:rsidRPr="00BB0031">
              <w:rPr>
                <w:b/>
                <w:i/>
                <w:sz w:val="24"/>
                <w:szCs w:val="24"/>
              </w:rPr>
              <w:t>Silné stránky</w:t>
            </w:r>
          </w:p>
          <w:p w:rsidR="00765738" w:rsidRPr="00BB0031" w:rsidRDefault="00765738" w:rsidP="00765738">
            <w:pPr>
              <w:pStyle w:val="Odstavecseseznamem"/>
              <w:numPr>
                <w:ilvl w:val="0"/>
                <w:numId w:val="45"/>
              </w:numPr>
              <w:rPr>
                <w:b/>
                <w:sz w:val="24"/>
                <w:szCs w:val="24"/>
              </w:rPr>
            </w:pPr>
            <w:r w:rsidRPr="00BB0031">
              <w:rPr>
                <w:sz w:val="24"/>
                <w:szCs w:val="24"/>
              </w:rPr>
              <w:t xml:space="preserve">dobře fungující pečovatelská služba v  Horní Branné, </w:t>
            </w:r>
            <w:r w:rsidR="00E24D2C">
              <w:rPr>
                <w:sz w:val="24"/>
                <w:szCs w:val="24"/>
              </w:rPr>
              <w:t xml:space="preserve">Poniklé, na Jilemnicku </w:t>
            </w:r>
            <w:r w:rsidRPr="00BB0031">
              <w:rPr>
                <w:sz w:val="24"/>
                <w:szCs w:val="24"/>
              </w:rPr>
              <w:t xml:space="preserve">a na </w:t>
            </w:r>
            <w:proofErr w:type="spellStart"/>
            <w:r w:rsidRPr="00BB0031">
              <w:rPr>
                <w:sz w:val="24"/>
                <w:szCs w:val="24"/>
              </w:rPr>
              <w:t>Rokytnicku</w:t>
            </w:r>
            <w:proofErr w:type="spellEnd"/>
            <w:r w:rsidRPr="00BB0031">
              <w:rPr>
                <w:sz w:val="24"/>
                <w:szCs w:val="24"/>
              </w:rPr>
              <w:t xml:space="preserve"> </w:t>
            </w:r>
          </w:p>
          <w:p w:rsidR="00765738" w:rsidRPr="00BB0031" w:rsidRDefault="00765738" w:rsidP="00765738">
            <w:pPr>
              <w:pStyle w:val="Odstavecseseznamem"/>
              <w:numPr>
                <w:ilvl w:val="0"/>
                <w:numId w:val="9"/>
              </w:numPr>
              <w:rPr>
                <w:sz w:val="24"/>
                <w:szCs w:val="24"/>
              </w:rPr>
            </w:pPr>
            <w:r w:rsidRPr="00BB0031">
              <w:rPr>
                <w:sz w:val="24"/>
                <w:szCs w:val="24"/>
              </w:rPr>
              <w:t>od 1. 1. 202</w:t>
            </w:r>
            <w:r w:rsidR="00E24D2C">
              <w:rPr>
                <w:sz w:val="24"/>
                <w:szCs w:val="24"/>
              </w:rPr>
              <w:t>0</w:t>
            </w:r>
            <w:r w:rsidRPr="00BB0031">
              <w:rPr>
                <w:sz w:val="24"/>
                <w:szCs w:val="24"/>
              </w:rPr>
              <w:t xml:space="preserve"> území ORP Jilemnice rovnoměrně pokryto terénními službami péče (pečovatelská služba, osobní asistence) a domácí péčí</w:t>
            </w:r>
          </w:p>
          <w:p w:rsidR="00765738" w:rsidRPr="00BB0031" w:rsidRDefault="00765738" w:rsidP="00765738">
            <w:pPr>
              <w:pStyle w:val="Odstavecseseznamem"/>
              <w:numPr>
                <w:ilvl w:val="0"/>
                <w:numId w:val="9"/>
              </w:numPr>
              <w:rPr>
                <w:sz w:val="24"/>
                <w:szCs w:val="24"/>
              </w:rPr>
            </w:pPr>
            <w:r w:rsidRPr="00BB0031">
              <w:rPr>
                <w:sz w:val="24"/>
                <w:szCs w:val="24"/>
              </w:rPr>
              <w:t>ochota soc. služeb přizpůsobovat se poptávce</w:t>
            </w:r>
          </w:p>
          <w:p w:rsidR="00765738" w:rsidRPr="00BB0031" w:rsidRDefault="00765738" w:rsidP="00765738">
            <w:pPr>
              <w:pStyle w:val="Odstavecseseznamem"/>
              <w:numPr>
                <w:ilvl w:val="0"/>
                <w:numId w:val="9"/>
              </w:numPr>
              <w:rPr>
                <w:sz w:val="24"/>
                <w:szCs w:val="24"/>
              </w:rPr>
            </w:pPr>
            <w:r w:rsidRPr="00BB0031">
              <w:rPr>
                <w:sz w:val="24"/>
                <w:szCs w:val="24"/>
              </w:rPr>
              <w:t>spolupráce (sociálních) služeb při zajištění péče o seniora</w:t>
            </w:r>
          </w:p>
          <w:p w:rsidR="00765738" w:rsidRPr="00BB0031" w:rsidRDefault="00765738" w:rsidP="00765738">
            <w:pPr>
              <w:pStyle w:val="Odstavecseseznamem"/>
              <w:numPr>
                <w:ilvl w:val="0"/>
                <w:numId w:val="9"/>
              </w:numPr>
              <w:rPr>
                <w:sz w:val="24"/>
                <w:szCs w:val="24"/>
              </w:rPr>
            </w:pPr>
            <w:r w:rsidRPr="00BB0031">
              <w:rPr>
                <w:sz w:val="24"/>
                <w:szCs w:val="24"/>
              </w:rPr>
              <w:t>charitní taxi zajištěno pro PO Jilemnice</w:t>
            </w:r>
          </w:p>
          <w:p w:rsidR="00765738" w:rsidRPr="00BB0031" w:rsidRDefault="00765738" w:rsidP="00765738">
            <w:pPr>
              <w:pStyle w:val="Odstavecseseznamem"/>
              <w:numPr>
                <w:ilvl w:val="0"/>
                <w:numId w:val="9"/>
              </w:numPr>
              <w:rPr>
                <w:sz w:val="24"/>
                <w:szCs w:val="24"/>
              </w:rPr>
            </w:pPr>
            <w:r w:rsidRPr="00BB0031">
              <w:rPr>
                <w:sz w:val="24"/>
                <w:szCs w:val="24"/>
              </w:rPr>
              <w:t>přednášky k bezpečnosti a dluhové problematice (PČR, NNO)</w:t>
            </w:r>
          </w:p>
          <w:p w:rsidR="00765738" w:rsidRPr="00BB0031" w:rsidRDefault="00765738" w:rsidP="00765738">
            <w:pPr>
              <w:pStyle w:val="Odstavecseseznamem"/>
              <w:numPr>
                <w:ilvl w:val="0"/>
                <w:numId w:val="9"/>
              </w:numPr>
              <w:rPr>
                <w:sz w:val="24"/>
                <w:szCs w:val="24"/>
              </w:rPr>
            </w:pPr>
            <w:r w:rsidRPr="00BB0031">
              <w:rPr>
                <w:sz w:val="24"/>
                <w:szCs w:val="24"/>
              </w:rPr>
              <w:t xml:space="preserve">deštníkový projekt MAS </w:t>
            </w:r>
            <w:proofErr w:type="spellStart"/>
            <w:r w:rsidRPr="00BB0031">
              <w:rPr>
                <w:sz w:val="24"/>
                <w:szCs w:val="24"/>
              </w:rPr>
              <w:t>Přiďte</w:t>
            </w:r>
            <w:proofErr w:type="spellEnd"/>
            <w:r w:rsidRPr="00BB0031">
              <w:rPr>
                <w:sz w:val="24"/>
                <w:szCs w:val="24"/>
              </w:rPr>
              <w:t xml:space="preserve"> </w:t>
            </w:r>
            <w:proofErr w:type="spellStart"/>
            <w:r w:rsidRPr="00BB0031">
              <w:rPr>
                <w:sz w:val="24"/>
                <w:szCs w:val="24"/>
              </w:rPr>
              <w:t>pobejt</w:t>
            </w:r>
            <w:proofErr w:type="spellEnd"/>
            <w:r w:rsidRPr="00BB0031">
              <w:rPr>
                <w:sz w:val="24"/>
                <w:szCs w:val="24"/>
              </w:rPr>
              <w:t xml:space="preserve">! </w:t>
            </w:r>
            <w:proofErr w:type="gramStart"/>
            <w:r w:rsidRPr="00BB0031">
              <w:rPr>
                <w:sz w:val="24"/>
                <w:szCs w:val="24"/>
              </w:rPr>
              <w:t>zaměřený</w:t>
            </w:r>
            <w:proofErr w:type="gramEnd"/>
            <w:r w:rsidRPr="00BB0031">
              <w:rPr>
                <w:sz w:val="24"/>
                <w:szCs w:val="24"/>
              </w:rPr>
              <w:t xml:space="preserve"> na komunitně vedený způsob života v ORP Jilemnice</w:t>
            </w:r>
          </w:p>
          <w:p w:rsidR="00765738" w:rsidRPr="00BB0031" w:rsidRDefault="00765738" w:rsidP="00765738">
            <w:pPr>
              <w:pStyle w:val="Odstavecseseznamem"/>
              <w:numPr>
                <w:ilvl w:val="0"/>
                <w:numId w:val="9"/>
              </w:numPr>
              <w:rPr>
                <w:sz w:val="24"/>
                <w:szCs w:val="24"/>
              </w:rPr>
            </w:pPr>
            <w:r w:rsidRPr="00BB0031">
              <w:rPr>
                <w:sz w:val="24"/>
                <w:szCs w:val="24"/>
              </w:rPr>
              <w:t>jednotné spolufinancování sociálních služeb za celé ORP Jilemnice</w:t>
            </w:r>
          </w:p>
          <w:p w:rsidR="00765738" w:rsidRPr="00BB0031" w:rsidRDefault="00765738" w:rsidP="00765738">
            <w:pPr>
              <w:pStyle w:val="Odstavecseseznamem"/>
              <w:numPr>
                <w:ilvl w:val="0"/>
                <w:numId w:val="9"/>
              </w:numPr>
              <w:rPr>
                <w:sz w:val="24"/>
                <w:szCs w:val="24"/>
              </w:rPr>
            </w:pPr>
            <w:r w:rsidRPr="00BB0031">
              <w:rPr>
                <w:sz w:val="24"/>
                <w:szCs w:val="24"/>
              </w:rPr>
              <w:t>dobře informovaní starostové o dostupných službách</w:t>
            </w:r>
          </w:p>
          <w:p w:rsidR="00765738" w:rsidRPr="00BB0031" w:rsidRDefault="00765738" w:rsidP="00765738">
            <w:pPr>
              <w:rPr>
                <w:b/>
                <w:sz w:val="24"/>
                <w:szCs w:val="24"/>
              </w:rPr>
            </w:pPr>
          </w:p>
        </w:tc>
        <w:tc>
          <w:tcPr>
            <w:tcW w:w="4652" w:type="dxa"/>
          </w:tcPr>
          <w:p w:rsidR="00765738" w:rsidRPr="00BB0031" w:rsidRDefault="00765738" w:rsidP="00765738">
            <w:pPr>
              <w:rPr>
                <w:b/>
                <w:sz w:val="24"/>
                <w:szCs w:val="24"/>
              </w:rPr>
            </w:pPr>
          </w:p>
          <w:p w:rsidR="00765738" w:rsidRPr="00BB0031" w:rsidRDefault="00765738" w:rsidP="00765738">
            <w:pPr>
              <w:rPr>
                <w:b/>
                <w:i/>
                <w:sz w:val="24"/>
                <w:szCs w:val="24"/>
              </w:rPr>
            </w:pPr>
            <w:r w:rsidRPr="00BB0031">
              <w:rPr>
                <w:b/>
                <w:i/>
                <w:sz w:val="24"/>
                <w:szCs w:val="24"/>
              </w:rPr>
              <w:t>Slabé stránky</w:t>
            </w:r>
          </w:p>
          <w:p w:rsidR="00765738" w:rsidRPr="00BB0031" w:rsidRDefault="00765738" w:rsidP="00765738">
            <w:pPr>
              <w:pStyle w:val="Odstavecseseznamem"/>
              <w:numPr>
                <w:ilvl w:val="0"/>
                <w:numId w:val="10"/>
              </w:numPr>
              <w:rPr>
                <w:sz w:val="24"/>
                <w:szCs w:val="24"/>
              </w:rPr>
            </w:pPr>
            <w:r w:rsidRPr="00BB0031">
              <w:rPr>
                <w:sz w:val="24"/>
                <w:szCs w:val="24"/>
              </w:rPr>
              <w:t>absence pobytové odlehčovací služby</w:t>
            </w:r>
          </w:p>
          <w:p w:rsidR="00765738" w:rsidRPr="00BB0031" w:rsidRDefault="00765738" w:rsidP="00765738">
            <w:pPr>
              <w:pStyle w:val="Odstavecseseznamem"/>
              <w:numPr>
                <w:ilvl w:val="0"/>
                <w:numId w:val="10"/>
              </w:numPr>
              <w:rPr>
                <w:sz w:val="24"/>
                <w:szCs w:val="24"/>
              </w:rPr>
            </w:pPr>
            <w:r w:rsidRPr="00BB0031">
              <w:rPr>
                <w:sz w:val="24"/>
                <w:szCs w:val="24"/>
              </w:rPr>
              <w:t>nízká kapacita terénní odlehčovací služby</w:t>
            </w:r>
          </w:p>
          <w:p w:rsidR="00993ED2" w:rsidRPr="00BB0031" w:rsidRDefault="00993ED2" w:rsidP="00993ED2">
            <w:pPr>
              <w:pStyle w:val="Odstavecseseznamem"/>
              <w:numPr>
                <w:ilvl w:val="0"/>
                <w:numId w:val="10"/>
              </w:numPr>
              <w:rPr>
                <w:sz w:val="24"/>
                <w:szCs w:val="24"/>
              </w:rPr>
            </w:pPr>
            <w:r w:rsidRPr="00BB0031">
              <w:rPr>
                <w:sz w:val="24"/>
                <w:szCs w:val="24"/>
              </w:rPr>
              <w:t>absence zařízení pro nízkopříjmové a bezpříjmové klienty</w:t>
            </w:r>
          </w:p>
          <w:p w:rsidR="00765738" w:rsidRPr="00BB0031" w:rsidRDefault="00765738" w:rsidP="00765738">
            <w:pPr>
              <w:pStyle w:val="Odstavecseseznamem"/>
              <w:numPr>
                <w:ilvl w:val="0"/>
                <w:numId w:val="10"/>
              </w:numPr>
              <w:rPr>
                <w:sz w:val="24"/>
                <w:szCs w:val="24"/>
              </w:rPr>
            </w:pPr>
            <w:r w:rsidRPr="00BB0031">
              <w:rPr>
                <w:sz w:val="24"/>
                <w:szCs w:val="24"/>
              </w:rPr>
              <w:t>osamělost seniorů</w:t>
            </w:r>
          </w:p>
          <w:p w:rsidR="00765738" w:rsidRPr="00BB0031" w:rsidRDefault="00765738" w:rsidP="00765738">
            <w:pPr>
              <w:pStyle w:val="Odstavecseseznamem"/>
              <w:numPr>
                <w:ilvl w:val="0"/>
                <w:numId w:val="10"/>
              </w:numPr>
              <w:rPr>
                <w:sz w:val="24"/>
                <w:szCs w:val="24"/>
              </w:rPr>
            </w:pPr>
            <w:r w:rsidRPr="00BB0031">
              <w:rPr>
                <w:sz w:val="24"/>
                <w:szCs w:val="24"/>
              </w:rPr>
              <w:t>nízké povědomí veřejnosti o dostupných službách</w:t>
            </w:r>
          </w:p>
          <w:p w:rsidR="00765738" w:rsidRPr="00BB0031" w:rsidRDefault="00765738" w:rsidP="00765738">
            <w:pPr>
              <w:pStyle w:val="Odstavecseseznamem"/>
              <w:numPr>
                <w:ilvl w:val="0"/>
                <w:numId w:val="10"/>
              </w:numPr>
              <w:rPr>
                <w:sz w:val="24"/>
                <w:szCs w:val="24"/>
              </w:rPr>
            </w:pPr>
            <w:r w:rsidRPr="00BB0031">
              <w:rPr>
                <w:sz w:val="24"/>
                <w:szCs w:val="24"/>
              </w:rPr>
              <w:t>nedostatek pečovatelů a pracovníků v sociálních službách</w:t>
            </w:r>
          </w:p>
          <w:p w:rsidR="00765738" w:rsidRPr="00BB0031" w:rsidRDefault="00765738" w:rsidP="00765738">
            <w:pPr>
              <w:pStyle w:val="Odstavecseseznamem"/>
              <w:numPr>
                <w:ilvl w:val="0"/>
                <w:numId w:val="10"/>
              </w:numPr>
              <w:rPr>
                <w:sz w:val="24"/>
                <w:szCs w:val="24"/>
              </w:rPr>
            </w:pPr>
            <w:proofErr w:type="spellStart"/>
            <w:r w:rsidRPr="00BB0031">
              <w:rPr>
                <w:sz w:val="24"/>
                <w:szCs w:val="24"/>
              </w:rPr>
              <w:t>bariérovost</w:t>
            </w:r>
            <w:proofErr w:type="spellEnd"/>
            <w:r w:rsidRPr="00BB0031">
              <w:rPr>
                <w:sz w:val="24"/>
                <w:szCs w:val="24"/>
              </w:rPr>
              <w:t xml:space="preserve"> ve městě a na úřadech</w:t>
            </w:r>
          </w:p>
          <w:p w:rsidR="00765738" w:rsidRDefault="00765738" w:rsidP="00765738">
            <w:pPr>
              <w:pStyle w:val="Odstavecseseznamem"/>
              <w:numPr>
                <w:ilvl w:val="0"/>
                <w:numId w:val="10"/>
              </w:numPr>
              <w:rPr>
                <w:sz w:val="24"/>
                <w:szCs w:val="24"/>
              </w:rPr>
            </w:pPr>
            <w:r w:rsidRPr="00BB0031">
              <w:rPr>
                <w:sz w:val="24"/>
                <w:szCs w:val="24"/>
              </w:rPr>
              <w:t xml:space="preserve">chybí charitní (sociální) taxi pro PO Rokytnice nad Jizerou </w:t>
            </w:r>
          </w:p>
          <w:p w:rsidR="00E24D2C" w:rsidRPr="00BB0031" w:rsidRDefault="00E24D2C" w:rsidP="00765738">
            <w:pPr>
              <w:pStyle w:val="Odstavecseseznamem"/>
              <w:numPr>
                <w:ilvl w:val="0"/>
                <w:numId w:val="10"/>
              </w:numPr>
              <w:rPr>
                <w:sz w:val="24"/>
                <w:szCs w:val="24"/>
              </w:rPr>
            </w:pPr>
            <w:r>
              <w:rPr>
                <w:sz w:val="24"/>
                <w:szCs w:val="24"/>
              </w:rPr>
              <w:t>chybí dobrovolnické centrum (koordinace a vzdělávání dobrovolníků)</w:t>
            </w:r>
          </w:p>
          <w:p w:rsidR="00765738" w:rsidRPr="00BB0031" w:rsidRDefault="00765738" w:rsidP="00765738">
            <w:pPr>
              <w:ind w:left="360"/>
              <w:rPr>
                <w:sz w:val="24"/>
                <w:szCs w:val="24"/>
              </w:rPr>
            </w:pPr>
          </w:p>
        </w:tc>
      </w:tr>
      <w:tr w:rsidR="007A200A" w:rsidRPr="00BB0031" w:rsidTr="00765738">
        <w:trPr>
          <w:trHeight w:val="2396"/>
          <w:jc w:val="center"/>
        </w:trPr>
        <w:tc>
          <w:tcPr>
            <w:tcW w:w="4560" w:type="dxa"/>
          </w:tcPr>
          <w:p w:rsidR="00765738" w:rsidRPr="00BB0031" w:rsidRDefault="00765738" w:rsidP="00765738">
            <w:pPr>
              <w:rPr>
                <w:b/>
                <w:i/>
                <w:sz w:val="24"/>
                <w:szCs w:val="24"/>
              </w:rPr>
            </w:pPr>
            <w:r w:rsidRPr="00BB0031">
              <w:rPr>
                <w:b/>
                <w:i/>
                <w:sz w:val="24"/>
                <w:szCs w:val="24"/>
              </w:rPr>
              <w:t>Příležitosti</w:t>
            </w:r>
          </w:p>
          <w:p w:rsidR="00765738" w:rsidRPr="00BB0031" w:rsidRDefault="00765738" w:rsidP="00765738">
            <w:pPr>
              <w:pStyle w:val="Odstavecseseznamem"/>
              <w:numPr>
                <w:ilvl w:val="0"/>
                <w:numId w:val="12"/>
              </w:numPr>
              <w:rPr>
                <w:sz w:val="24"/>
                <w:szCs w:val="24"/>
              </w:rPr>
            </w:pPr>
            <w:r w:rsidRPr="00BB0031">
              <w:rPr>
                <w:sz w:val="24"/>
                <w:szCs w:val="24"/>
              </w:rPr>
              <w:t>systémová podpora státu pečujícím osobám</w:t>
            </w:r>
          </w:p>
          <w:p w:rsidR="00765738" w:rsidRPr="00BB0031" w:rsidRDefault="00765738" w:rsidP="00765738">
            <w:pPr>
              <w:pStyle w:val="Odstavecseseznamem"/>
              <w:numPr>
                <w:ilvl w:val="0"/>
                <w:numId w:val="12"/>
              </w:numPr>
              <w:rPr>
                <w:sz w:val="24"/>
                <w:szCs w:val="24"/>
              </w:rPr>
            </w:pPr>
            <w:r w:rsidRPr="00BB0031">
              <w:rPr>
                <w:sz w:val="24"/>
                <w:szCs w:val="24"/>
              </w:rPr>
              <w:t>plánování sociálních služeb na úrovni ORP</w:t>
            </w:r>
          </w:p>
          <w:p w:rsidR="00765738" w:rsidRPr="00BB0031" w:rsidRDefault="00765738" w:rsidP="00765738">
            <w:pPr>
              <w:pStyle w:val="Odstavecseseznamem"/>
              <w:numPr>
                <w:ilvl w:val="0"/>
                <w:numId w:val="12"/>
              </w:numPr>
              <w:rPr>
                <w:sz w:val="24"/>
                <w:szCs w:val="24"/>
              </w:rPr>
            </w:pPr>
            <w:r w:rsidRPr="00BB0031">
              <w:rPr>
                <w:sz w:val="24"/>
                <w:szCs w:val="24"/>
              </w:rPr>
              <w:t>spolufinancování služeb ze strany obcí, LB kraje a státu</w:t>
            </w:r>
          </w:p>
          <w:p w:rsidR="00765738" w:rsidRPr="00BB0031" w:rsidRDefault="00765738" w:rsidP="00765738">
            <w:pPr>
              <w:pStyle w:val="Odstavecseseznamem"/>
              <w:numPr>
                <w:ilvl w:val="0"/>
                <w:numId w:val="12"/>
              </w:numPr>
              <w:rPr>
                <w:sz w:val="24"/>
                <w:szCs w:val="24"/>
              </w:rPr>
            </w:pPr>
            <w:r w:rsidRPr="00BB0031">
              <w:rPr>
                <w:sz w:val="24"/>
                <w:szCs w:val="24"/>
              </w:rPr>
              <w:t xml:space="preserve">možnost vzniku navazujících služeb </w:t>
            </w:r>
            <w:r w:rsidR="00E24D2C">
              <w:rPr>
                <w:sz w:val="24"/>
                <w:szCs w:val="24"/>
              </w:rPr>
              <w:t>nad</w:t>
            </w:r>
            <w:r w:rsidRPr="00BB0031">
              <w:rPr>
                <w:sz w:val="24"/>
                <w:szCs w:val="24"/>
              </w:rPr>
              <w:t xml:space="preserve"> rámec zákona o sociálních službách</w:t>
            </w:r>
          </w:p>
          <w:p w:rsidR="00765738" w:rsidRPr="00BB0031" w:rsidRDefault="00765738" w:rsidP="00765738">
            <w:pPr>
              <w:pStyle w:val="Odstavecseseznamem"/>
              <w:numPr>
                <w:ilvl w:val="0"/>
                <w:numId w:val="12"/>
              </w:numPr>
              <w:rPr>
                <w:sz w:val="24"/>
                <w:szCs w:val="24"/>
              </w:rPr>
            </w:pPr>
            <w:r w:rsidRPr="00BB0031">
              <w:rPr>
                <w:sz w:val="24"/>
                <w:szCs w:val="24"/>
              </w:rPr>
              <w:t>zvyšující se příspěvek na péči a tedy solventnost rodin zaplatit si odbornou sociální službu</w:t>
            </w:r>
          </w:p>
        </w:tc>
        <w:tc>
          <w:tcPr>
            <w:tcW w:w="4652" w:type="dxa"/>
          </w:tcPr>
          <w:p w:rsidR="00765738" w:rsidRPr="00BB0031" w:rsidRDefault="00765738" w:rsidP="00765738">
            <w:pPr>
              <w:rPr>
                <w:b/>
                <w:i/>
                <w:sz w:val="24"/>
                <w:szCs w:val="24"/>
              </w:rPr>
            </w:pPr>
            <w:r w:rsidRPr="00BB0031">
              <w:rPr>
                <w:b/>
                <w:i/>
                <w:sz w:val="24"/>
                <w:szCs w:val="24"/>
              </w:rPr>
              <w:t>Hrozby</w:t>
            </w:r>
          </w:p>
          <w:p w:rsidR="00765738" w:rsidRPr="00BB0031" w:rsidRDefault="00765738" w:rsidP="00765738">
            <w:pPr>
              <w:pStyle w:val="Odstavecseseznamem"/>
              <w:numPr>
                <w:ilvl w:val="0"/>
                <w:numId w:val="11"/>
              </w:numPr>
              <w:rPr>
                <w:sz w:val="24"/>
                <w:szCs w:val="24"/>
              </w:rPr>
            </w:pPr>
            <w:r w:rsidRPr="00BB0031">
              <w:rPr>
                <w:sz w:val="24"/>
                <w:szCs w:val="24"/>
              </w:rPr>
              <w:t>růst počtu nízkopříjmových a bezpříjmových seniorů</w:t>
            </w:r>
          </w:p>
          <w:p w:rsidR="00765738" w:rsidRPr="00BB0031" w:rsidRDefault="00765738" w:rsidP="00765738">
            <w:pPr>
              <w:pStyle w:val="Odstavecseseznamem"/>
              <w:numPr>
                <w:ilvl w:val="0"/>
                <w:numId w:val="11"/>
              </w:numPr>
              <w:rPr>
                <w:b/>
                <w:sz w:val="24"/>
                <w:szCs w:val="24"/>
              </w:rPr>
            </w:pPr>
            <w:r w:rsidRPr="00BB0031">
              <w:rPr>
                <w:sz w:val="24"/>
                <w:szCs w:val="24"/>
              </w:rPr>
              <w:t xml:space="preserve">nedostatek finančních prostředků na sociální služby </w:t>
            </w:r>
          </w:p>
          <w:p w:rsidR="00765738" w:rsidRPr="00BB0031" w:rsidRDefault="00765738" w:rsidP="00765738">
            <w:pPr>
              <w:pStyle w:val="Odstavecseseznamem"/>
              <w:numPr>
                <w:ilvl w:val="0"/>
                <w:numId w:val="11"/>
              </w:numPr>
              <w:rPr>
                <w:sz w:val="24"/>
                <w:szCs w:val="24"/>
              </w:rPr>
            </w:pPr>
            <w:r w:rsidRPr="00BB0031">
              <w:rPr>
                <w:sz w:val="24"/>
                <w:szCs w:val="24"/>
              </w:rPr>
              <w:t>nedostatek kvalifikovaných pracovníků v sociální oblasti</w:t>
            </w:r>
          </w:p>
          <w:p w:rsidR="00765738" w:rsidRPr="00BB0031" w:rsidRDefault="00765738" w:rsidP="00765738">
            <w:pPr>
              <w:pStyle w:val="Odstavecseseznamem"/>
              <w:numPr>
                <w:ilvl w:val="0"/>
                <w:numId w:val="11"/>
              </w:numPr>
              <w:rPr>
                <w:sz w:val="24"/>
                <w:szCs w:val="24"/>
              </w:rPr>
            </w:pPr>
            <w:r w:rsidRPr="00BB0031">
              <w:rPr>
                <w:sz w:val="24"/>
                <w:szCs w:val="24"/>
              </w:rPr>
              <w:t>demografický vývoj populace (stárnutí obyvatelstva)</w:t>
            </w:r>
          </w:p>
          <w:p w:rsidR="00765738" w:rsidRPr="00BB0031" w:rsidRDefault="00765738" w:rsidP="00765738">
            <w:pPr>
              <w:pStyle w:val="Odstavecseseznamem"/>
              <w:numPr>
                <w:ilvl w:val="0"/>
                <w:numId w:val="11"/>
              </w:numPr>
              <w:rPr>
                <w:sz w:val="24"/>
                <w:szCs w:val="24"/>
              </w:rPr>
            </w:pPr>
            <w:r w:rsidRPr="00BB0031">
              <w:rPr>
                <w:sz w:val="24"/>
                <w:szCs w:val="24"/>
                <w:lang w:eastAsia="cs-CZ"/>
              </w:rPr>
              <w:t>přesah poskytovaných služeb mezi jednotlivými kraji</w:t>
            </w:r>
          </w:p>
          <w:p w:rsidR="00765738" w:rsidRPr="00BB0031" w:rsidRDefault="00765738" w:rsidP="00765738">
            <w:pPr>
              <w:pStyle w:val="Odstavecseseznamem"/>
              <w:numPr>
                <w:ilvl w:val="0"/>
                <w:numId w:val="11"/>
              </w:numPr>
              <w:rPr>
                <w:sz w:val="24"/>
                <w:szCs w:val="24"/>
              </w:rPr>
            </w:pPr>
            <w:r w:rsidRPr="00BB0031">
              <w:rPr>
                <w:sz w:val="24"/>
                <w:szCs w:val="24"/>
                <w:lang w:eastAsia="cs-CZ"/>
              </w:rPr>
              <w:lastRenderedPageBreak/>
              <w:t xml:space="preserve">horský terén – velká </w:t>
            </w:r>
            <w:proofErr w:type="spellStart"/>
            <w:r w:rsidRPr="00BB0031">
              <w:rPr>
                <w:sz w:val="24"/>
                <w:szCs w:val="24"/>
                <w:lang w:eastAsia="cs-CZ"/>
              </w:rPr>
              <w:t>dojezdovost</w:t>
            </w:r>
            <w:proofErr w:type="spellEnd"/>
            <w:r w:rsidRPr="00BB0031">
              <w:rPr>
                <w:sz w:val="24"/>
                <w:szCs w:val="24"/>
                <w:lang w:eastAsia="cs-CZ"/>
              </w:rPr>
              <w:t xml:space="preserve"> – vyšší náklad na dopravu – vyšší podíl financování </w:t>
            </w:r>
            <w:r w:rsidR="00E24D2C">
              <w:rPr>
                <w:sz w:val="24"/>
                <w:szCs w:val="24"/>
                <w:lang w:eastAsia="cs-CZ"/>
              </w:rPr>
              <w:t xml:space="preserve">ze strany </w:t>
            </w:r>
            <w:r w:rsidRPr="00BB0031">
              <w:rPr>
                <w:sz w:val="24"/>
                <w:szCs w:val="24"/>
                <w:lang w:eastAsia="cs-CZ"/>
              </w:rPr>
              <w:t xml:space="preserve">obce </w:t>
            </w:r>
          </w:p>
          <w:p w:rsidR="00765738" w:rsidRPr="00BB0031" w:rsidRDefault="00765738" w:rsidP="00765738">
            <w:pPr>
              <w:pStyle w:val="Odstavecseseznamem"/>
              <w:numPr>
                <w:ilvl w:val="0"/>
                <w:numId w:val="11"/>
              </w:numPr>
              <w:rPr>
                <w:sz w:val="24"/>
                <w:szCs w:val="24"/>
              </w:rPr>
            </w:pPr>
            <w:r w:rsidRPr="00BB0031">
              <w:rPr>
                <w:sz w:val="24"/>
                <w:szCs w:val="24"/>
                <w:lang w:eastAsia="cs-CZ"/>
              </w:rPr>
              <w:t>nesystémovost státu ve financování sociálních služeb, což se aktuálně projevuje vstupem nových subjektů s nabídkou duplicitních služeb do ORP Jilemnice (pečovatelská služba, osobní asistence, odborné sociální poradenství)</w:t>
            </w:r>
          </w:p>
          <w:p w:rsidR="00765738" w:rsidRPr="00BB0031" w:rsidRDefault="00765738" w:rsidP="00765738">
            <w:pPr>
              <w:pStyle w:val="Odstavecseseznamem"/>
              <w:numPr>
                <w:ilvl w:val="0"/>
                <w:numId w:val="11"/>
              </w:numPr>
              <w:rPr>
                <w:sz w:val="24"/>
                <w:szCs w:val="24"/>
              </w:rPr>
            </w:pPr>
            <w:r w:rsidRPr="00BB0031">
              <w:rPr>
                <w:sz w:val="24"/>
                <w:szCs w:val="24"/>
                <w:lang w:eastAsia="cs-CZ"/>
              </w:rPr>
              <w:t>v důsledku růstu cen energií hrozí, že příspěvek na péči se nebude vracet zpět do systému, ale pečující osoby si ho ponechají na úhradu zvýšených nákladů</w:t>
            </w:r>
          </w:p>
          <w:p w:rsidR="00765738" w:rsidRPr="00BB0031" w:rsidRDefault="00765738" w:rsidP="00765738">
            <w:pPr>
              <w:pStyle w:val="Odstavecseseznamem"/>
              <w:numPr>
                <w:ilvl w:val="0"/>
                <w:numId w:val="11"/>
              </w:numPr>
              <w:rPr>
                <w:sz w:val="24"/>
                <w:szCs w:val="24"/>
              </w:rPr>
            </w:pPr>
            <w:r w:rsidRPr="00BB0031">
              <w:rPr>
                <w:sz w:val="24"/>
                <w:szCs w:val="24"/>
                <w:lang w:eastAsia="cs-CZ"/>
              </w:rPr>
              <w:t xml:space="preserve">v důsledku růstu cen energií hrozí nedostatek finančních prostředků v souvislosti s úhradou nákladů na bydlení i po poskytnutí dávek na bydlení (dávky jsou </w:t>
            </w:r>
            <w:proofErr w:type="spellStart"/>
            <w:r w:rsidRPr="00BB0031">
              <w:rPr>
                <w:sz w:val="24"/>
                <w:szCs w:val="24"/>
                <w:lang w:eastAsia="cs-CZ"/>
              </w:rPr>
              <w:t>zastropované</w:t>
            </w:r>
            <w:proofErr w:type="spellEnd"/>
            <w:r w:rsidRPr="00BB0031">
              <w:rPr>
                <w:sz w:val="24"/>
                <w:szCs w:val="24"/>
                <w:lang w:eastAsia="cs-CZ"/>
              </w:rPr>
              <w:t>, riziko zejména u jednotlivců v nájemních bytech)</w:t>
            </w:r>
          </w:p>
        </w:tc>
      </w:tr>
    </w:tbl>
    <w:p w:rsidR="00CC2443" w:rsidRDefault="00CC2443" w:rsidP="00765738">
      <w:pPr>
        <w:rPr>
          <w:sz w:val="24"/>
        </w:rPr>
      </w:pPr>
      <w:r>
        <w:rPr>
          <w:sz w:val="24"/>
        </w:rPr>
        <w:lastRenderedPageBreak/>
        <w:t xml:space="preserve">Sociální služby pro seniory jsou dostatečně pokryty, navazují na sebe, doplňují se vhodně se zdravotní péčí. Tento stav je potřeba udržet. Osvědčila se služba charitní taxi, která je však pouze ve spádovém území Pověřeného obecního úřadu Jilemnice. Je potřeba zajistit službu stejného typu i na </w:t>
      </w:r>
      <w:proofErr w:type="spellStart"/>
      <w:r>
        <w:rPr>
          <w:sz w:val="24"/>
        </w:rPr>
        <w:t>Rokytnicku</w:t>
      </w:r>
      <w:proofErr w:type="spellEnd"/>
      <w:r>
        <w:rPr>
          <w:sz w:val="24"/>
        </w:rPr>
        <w:t xml:space="preserve"> jako obce II. typu. </w:t>
      </w:r>
      <w:r w:rsidR="008A3A46">
        <w:rPr>
          <w:sz w:val="24"/>
        </w:rPr>
        <w:t>Pro seniory znamená charitní taxi posílení jejich samostatnosti.</w:t>
      </w:r>
    </w:p>
    <w:p w:rsidR="00765738" w:rsidRDefault="00765738" w:rsidP="00765738">
      <w:pPr>
        <w:rPr>
          <w:b/>
        </w:rPr>
      </w:pPr>
    </w:p>
    <w:p w:rsidR="00765738" w:rsidRDefault="00765738" w:rsidP="00765738">
      <w:pPr>
        <w:rPr>
          <w:b/>
        </w:rPr>
      </w:pPr>
    </w:p>
    <w:p w:rsidR="00765738" w:rsidRPr="00ED31C2" w:rsidRDefault="00765738" w:rsidP="00765738">
      <w:pPr>
        <w:rPr>
          <w:b/>
          <w:sz w:val="24"/>
        </w:rPr>
      </w:pPr>
      <w:r w:rsidRPr="00ED31C2">
        <w:rPr>
          <w:b/>
          <w:sz w:val="24"/>
        </w:rPr>
        <w:t xml:space="preserve">SWOT analýza potřeb cílové skupiny osob se zdravotním postižením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8"/>
        <w:gridCol w:w="5124"/>
      </w:tblGrid>
      <w:tr w:rsidR="00765738" w:rsidRPr="00F920F9" w:rsidTr="00BB0031">
        <w:trPr>
          <w:trHeight w:val="1294"/>
          <w:jc w:val="center"/>
        </w:trPr>
        <w:tc>
          <w:tcPr>
            <w:tcW w:w="4288" w:type="dxa"/>
          </w:tcPr>
          <w:p w:rsidR="00765738" w:rsidRPr="00BB0031" w:rsidRDefault="00765738" w:rsidP="00765738">
            <w:pPr>
              <w:spacing w:after="0" w:line="240" w:lineRule="auto"/>
              <w:textAlignment w:val="baseline"/>
              <w:rPr>
                <w:rFonts w:eastAsiaTheme="minorEastAsia" w:cs="Times New Roman"/>
                <w:b/>
                <w:i/>
                <w:kern w:val="24"/>
                <w:sz w:val="24"/>
                <w:szCs w:val="24"/>
                <w:lang w:eastAsia="cs-CZ"/>
              </w:rPr>
            </w:pPr>
            <w:r w:rsidRPr="00BB0031">
              <w:rPr>
                <w:rFonts w:eastAsiaTheme="minorEastAsia" w:cs="Times New Roman"/>
                <w:b/>
                <w:i/>
                <w:kern w:val="24"/>
                <w:sz w:val="24"/>
                <w:szCs w:val="24"/>
                <w:lang w:eastAsia="cs-CZ"/>
              </w:rPr>
              <w:t>Silné stránky</w:t>
            </w:r>
          </w:p>
          <w:p w:rsidR="00765738" w:rsidRPr="00BB0031" w:rsidRDefault="00765738" w:rsidP="00765738">
            <w:pPr>
              <w:numPr>
                <w:ilvl w:val="0"/>
                <w:numId w:val="19"/>
              </w:numPr>
              <w:spacing w:after="0" w:line="240" w:lineRule="auto"/>
              <w:textAlignment w:val="baseline"/>
              <w:rPr>
                <w:rFonts w:eastAsiaTheme="minorEastAsia" w:cs="Times New Roman"/>
                <w:b/>
                <w:kern w:val="24"/>
                <w:sz w:val="24"/>
                <w:szCs w:val="24"/>
                <w:lang w:eastAsia="cs-CZ"/>
              </w:rPr>
            </w:pPr>
            <w:r w:rsidRPr="00BB0031">
              <w:rPr>
                <w:rFonts w:eastAsiaTheme="minorEastAsia" w:cs="Times New Roman"/>
                <w:kern w:val="24"/>
                <w:sz w:val="24"/>
                <w:szCs w:val="24"/>
                <w:lang w:eastAsia="cs-CZ"/>
              </w:rPr>
              <w:t xml:space="preserve">fungující terénní služby pro OZP (podpora samostatného bydlení, pečovatelská služba, sociální rehabilitace, raná péče, atp.) </w:t>
            </w:r>
          </w:p>
          <w:p w:rsidR="00765738" w:rsidRPr="00BB0031" w:rsidRDefault="00765738" w:rsidP="00765738">
            <w:pPr>
              <w:numPr>
                <w:ilvl w:val="0"/>
                <w:numId w:val="19"/>
              </w:numPr>
              <w:spacing w:after="0" w:line="240" w:lineRule="auto"/>
              <w:textAlignment w:val="baseline"/>
              <w:rPr>
                <w:rFonts w:eastAsiaTheme="minorEastAsia" w:cs="Times New Roman"/>
                <w:b/>
                <w:kern w:val="24"/>
                <w:sz w:val="24"/>
                <w:szCs w:val="24"/>
                <w:lang w:eastAsia="cs-CZ"/>
              </w:rPr>
            </w:pPr>
            <w:r w:rsidRPr="00BB0031">
              <w:rPr>
                <w:rFonts w:eastAsiaTheme="minorEastAsia" w:cs="Times New Roman"/>
                <w:kern w:val="24"/>
                <w:sz w:val="24"/>
                <w:szCs w:val="24"/>
                <w:lang w:eastAsia="cs-CZ"/>
              </w:rPr>
              <w:t>charitní taxi</w:t>
            </w:r>
          </w:p>
          <w:p w:rsidR="00765738" w:rsidRPr="00BB0031" w:rsidRDefault="00765738" w:rsidP="00765738">
            <w:pPr>
              <w:numPr>
                <w:ilvl w:val="0"/>
                <w:numId w:val="19"/>
              </w:numPr>
              <w:spacing w:after="0" w:line="240" w:lineRule="auto"/>
              <w:textAlignment w:val="baseline"/>
              <w:rPr>
                <w:rFonts w:eastAsiaTheme="minorEastAsia" w:cs="Times New Roman"/>
                <w:b/>
                <w:kern w:val="24"/>
                <w:sz w:val="24"/>
                <w:szCs w:val="24"/>
                <w:lang w:eastAsia="cs-CZ"/>
              </w:rPr>
            </w:pPr>
            <w:r w:rsidRPr="00BB0031">
              <w:rPr>
                <w:rFonts w:eastAsiaTheme="minorEastAsia" w:cs="Times New Roman"/>
                <w:kern w:val="24"/>
                <w:sz w:val="24"/>
                <w:szCs w:val="24"/>
                <w:lang w:eastAsia="cs-CZ"/>
              </w:rPr>
              <w:t>navazující služby na služby Dětského centra (Život bez bariér Nová Paka, odlehčovací služba Dětského centra Jilemnice)</w:t>
            </w:r>
          </w:p>
          <w:p w:rsidR="00765738" w:rsidRPr="00BB0031" w:rsidRDefault="00765738" w:rsidP="00765738">
            <w:pPr>
              <w:numPr>
                <w:ilvl w:val="0"/>
                <w:numId w:val="19"/>
              </w:numPr>
              <w:spacing w:after="0" w:line="240" w:lineRule="auto"/>
              <w:textAlignment w:val="baseline"/>
              <w:rPr>
                <w:rFonts w:eastAsiaTheme="minorEastAsia" w:cs="Times New Roman"/>
                <w:b/>
                <w:kern w:val="24"/>
                <w:sz w:val="24"/>
                <w:szCs w:val="24"/>
                <w:lang w:eastAsia="cs-CZ"/>
              </w:rPr>
            </w:pPr>
            <w:r w:rsidRPr="00BB0031">
              <w:rPr>
                <w:sz w:val="24"/>
                <w:szCs w:val="24"/>
              </w:rPr>
              <w:t>jednotné spolufinancování sociálních služeb za celé ORP Jilemnice</w:t>
            </w:r>
          </w:p>
          <w:p w:rsidR="00765738" w:rsidRPr="00BB0031" w:rsidRDefault="00765738" w:rsidP="00765738">
            <w:pPr>
              <w:numPr>
                <w:ilvl w:val="0"/>
                <w:numId w:val="19"/>
              </w:numPr>
              <w:spacing w:after="0" w:line="240" w:lineRule="auto"/>
              <w:textAlignment w:val="baseline"/>
              <w:rPr>
                <w:rFonts w:eastAsiaTheme="minorEastAsia" w:cs="Times New Roman"/>
                <w:b/>
                <w:kern w:val="24"/>
                <w:sz w:val="24"/>
                <w:szCs w:val="24"/>
                <w:lang w:eastAsia="cs-CZ"/>
              </w:rPr>
            </w:pPr>
            <w:r w:rsidRPr="00BB0031">
              <w:rPr>
                <w:sz w:val="24"/>
                <w:szCs w:val="24"/>
              </w:rPr>
              <w:t xml:space="preserve">zahájení provozu domova se zvláštním režimem ve </w:t>
            </w:r>
            <w:proofErr w:type="spellStart"/>
            <w:r w:rsidRPr="00BB0031">
              <w:rPr>
                <w:sz w:val="24"/>
                <w:szCs w:val="24"/>
              </w:rPr>
              <w:t>Rváčově</w:t>
            </w:r>
            <w:proofErr w:type="spellEnd"/>
            <w:r w:rsidRPr="00BB0031">
              <w:rPr>
                <w:sz w:val="24"/>
                <w:szCs w:val="24"/>
              </w:rPr>
              <w:t xml:space="preserve"> pro osoby s poruchou autistického </w:t>
            </w:r>
            <w:r w:rsidRPr="00BB0031">
              <w:rPr>
                <w:sz w:val="24"/>
                <w:szCs w:val="24"/>
              </w:rPr>
              <w:lastRenderedPageBreak/>
              <w:t>spektra od 15 do 30 let věku, a to od 07/2022</w:t>
            </w:r>
          </w:p>
          <w:p w:rsidR="00765738" w:rsidRPr="00BB0031" w:rsidRDefault="00765738" w:rsidP="00765738">
            <w:pPr>
              <w:spacing w:after="0" w:line="240" w:lineRule="auto"/>
              <w:ind w:left="292"/>
              <w:textAlignment w:val="baseline"/>
              <w:rPr>
                <w:rFonts w:eastAsiaTheme="minorEastAsia" w:cs="Times New Roman"/>
                <w:b/>
                <w:kern w:val="24"/>
                <w:sz w:val="24"/>
                <w:szCs w:val="24"/>
                <w:lang w:eastAsia="cs-CZ"/>
              </w:rPr>
            </w:pPr>
          </w:p>
        </w:tc>
        <w:tc>
          <w:tcPr>
            <w:tcW w:w="5124" w:type="dxa"/>
          </w:tcPr>
          <w:p w:rsidR="00765738" w:rsidRPr="00BB0031" w:rsidRDefault="00765738" w:rsidP="00765738">
            <w:pPr>
              <w:spacing w:after="0" w:line="240" w:lineRule="auto"/>
              <w:textAlignment w:val="baseline"/>
              <w:rPr>
                <w:rFonts w:eastAsiaTheme="minorEastAsia" w:cs="Times New Roman"/>
                <w:b/>
                <w:i/>
                <w:kern w:val="24"/>
                <w:sz w:val="24"/>
                <w:szCs w:val="24"/>
                <w:lang w:eastAsia="cs-CZ"/>
              </w:rPr>
            </w:pPr>
            <w:r w:rsidRPr="00BB0031">
              <w:rPr>
                <w:rFonts w:eastAsiaTheme="minorEastAsia" w:cs="Times New Roman"/>
                <w:b/>
                <w:i/>
                <w:kern w:val="24"/>
                <w:sz w:val="24"/>
                <w:szCs w:val="24"/>
                <w:lang w:eastAsia="cs-CZ"/>
              </w:rPr>
              <w:lastRenderedPageBreak/>
              <w:t>Slabé stránky</w:t>
            </w:r>
          </w:p>
          <w:p w:rsidR="00765738" w:rsidRPr="00BB0031" w:rsidRDefault="00765738" w:rsidP="00765738">
            <w:pPr>
              <w:numPr>
                <w:ilvl w:val="0"/>
                <w:numId w:val="19"/>
              </w:numPr>
              <w:spacing w:after="0" w:line="240" w:lineRule="auto"/>
              <w:textAlignment w:val="baseline"/>
              <w:rPr>
                <w:rFonts w:eastAsiaTheme="minorEastAsia" w:cs="Times New Roman"/>
                <w:kern w:val="24"/>
                <w:sz w:val="24"/>
                <w:szCs w:val="24"/>
                <w:lang w:eastAsia="cs-CZ"/>
              </w:rPr>
            </w:pPr>
            <w:proofErr w:type="spellStart"/>
            <w:r w:rsidRPr="00BB0031">
              <w:rPr>
                <w:rFonts w:eastAsiaTheme="minorEastAsia" w:cs="Times New Roman"/>
                <w:kern w:val="24"/>
                <w:sz w:val="24"/>
                <w:szCs w:val="24"/>
                <w:lang w:eastAsia="cs-CZ"/>
              </w:rPr>
              <w:t>bariérovost</w:t>
            </w:r>
            <w:proofErr w:type="spellEnd"/>
            <w:r w:rsidRPr="00BB0031">
              <w:rPr>
                <w:rFonts w:eastAsiaTheme="minorEastAsia" w:cs="Times New Roman"/>
                <w:kern w:val="24"/>
                <w:sz w:val="24"/>
                <w:szCs w:val="24"/>
                <w:lang w:eastAsia="cs-CZ"/>
              </w:rPr>
              <w:t xml:space="preserve"> (úřady, pošta, atd.)</w:t>
            </w:r>
          </w:p>
          <w:p w:rsidR="00765738" w:rsidRPr="00BB0031" w:rsidRDefault="00765738" w:rsidP="00765738">
            <w:pPr>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nedostatek pracovních míst či dílen pro OZP</w:t>
            </w:r>
          </w:p>
          <w:p w:rsidR="00765738" w:rsidRPr="00BB0031" w:rsidRDefault="00765738" w:rsidP="00765738">
            <w:pPr>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nízké povědomí veřejnosti o dostupných sociálních službách a příležitostech pro OZP</w:t>
            </w:r>
          </w:p>
          <w:p w:rsidR="00765738" w:rsidRPr="00BB0031" w:rsidRDefault="00765738" w:rsidP="00765738">
            <w:pPr>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získávání informací od občanů o jejich potřebách</w:t>
            </w:r>
          </w:p>
          <w:p w:rsidR="00765738" w:rsidRPr="00BB0031" w:rsidRDefault="00765738" w:rsidP="00765738">
            <w:pPr>
              <w:numPr>
                <w:ilvl w:val="0"/>
                <w:numId w:val="19"/>
              </w:numPr>
              <w:spacing w:after="0" w:line="240" w:lineRule="auto"/>
              <w:textAlignment w:val="baseline"/>
              <w:rPr>
                <w:rFonts w:eastAsiaTheme="minorEastAsia" w:cs="Times New Roman"/>
                <w:b/>
                <w:kern w:val="24"/>
                <w:sz w:val="24"/>
                <w:szCs w:val="24"/>
                <w:lang w:eastAsia="cs-CZ"/>
              </w:rPr>
            </w:pPr>
            <w:r w:rsidRPr="00BB0031">
              <w:rPr>
                <w:rFonts w:eastAsiaTheme="minorEastAsia" w:cs="Times New Roman"/>
                <w:kern w:val="24"/>
                <w:sz w:val="24"/>
                <w:szCs w:val="24"/>
                <w:lang w:eastAsia="cs-CZ"/>
              </w:rPr>
              <w:t xml:space="preserve">absence zařízení pro duševně nemocné </w:t>
            </w:r>
          </w:p>
          <w:p w:rsidR="00765738" w:rsidRPr="00BB0031" w:rsidRDefault="00765738" w:rsidP="00765738">
            <w:pPr>
              <w:pStyle w:val="Odstavecseseznamem"/>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nedostatek sociálních bytů a vhodného bydlení pro OZP</w:t>
            </w:r>
          </w:p>
          <w:p w:rsidR="00765738" w:rsidRPr="00BB0031" w:rsidRDefault="00765738" w:rsidP="00765738">
            <w:pPr>
              <w:pStyle w:val="Odstavecseseznamem"/>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v ORP chybí sociální služba chráněné bydlení</w:t>
            </w:r>
          </w:p>
          <w:p w:rsidR="00765738" w:rsidRPr="00BB0031" w:rsidRDefault="00765738" w:rsidP="00765738">
            <w:pPr>
              <w:pStyle w:val="Odstavecseseznamem"/>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chybí pracovní místa na zkrácené úvazky</w:t>
            </w:r>
          </w:p>
          <w:p w:rsidR="00765738" w:rsidRPr="00BB0031" w:rsidRDefault="00765738" w:rsidP="00765738">
            <w:pPr>
              <w:pStyle w:val="Odstavecseseznamem"/>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pomoc a péče o pečující osoby (vzdělávání, psychická podpora)</w:t>
            </w:r>
          </w:p>
          <w:p w:rsidR="00765738" w:rsidRPr="00BB0031" w:rsidRDefault="00765738" w:rsidP="00765738">
            <w:pPr>
              <w:pStyle w:val="Odstavecseseznamem"/>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lastRenderedPageBreak/>
              <w:t>absence multidisciplinárního týmu pro OZP</w:t>
            </w:r>
          </w:p>
          <w:p w:rsidR="00765738" w:rsidRPr="00BB0031" w:rsidRDefault="00765738" w:rsidP="00765738">
            <w:pPr>
              <w:pStyle w:val="Odstavecseseznamem"/>
              <w:numPr>
                <w:ilvl w:val="0"/>
                <w:numId w:val="19"/>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pomoc pečujícím osobám (vzdělávání, psychologická podpora)</w:t>
            </w:r>
          </w:p>
          <w:p w:rsidR="00765738" w:rsidRPr="00BB0031" w:rsidRDefault="00765738" w:rsidP="00765738">
            <w:pPr>
              <w:pStyle w:val="Odstavecseseznamem"/>
              <w:spacing w:after="0" w:line="240" w:lineRule="auto"/>
              <w:ind w:left="652"/>
              <w:textAlignment w:val="baseline"/>
              <w:rPr>
                <w:rFonts w:eastAsiaTheme="minorEastAsia" w:cs="Times New Roman"/>
                <w:kern w:val="24"/>
                <w:sz w:val="24"/>
                <w:szCs w:val="24"/>
                <w:lang w:eastAsia="cs-CZ"/>
              </w:rPr>
            </w:pPr>
          </w:p>
          <w:p w:rsidR="00765738" w:rsidRPr="00BB0031" w:rsidRDefault="00765738" w:rsidP="00765738">
            <w:pPr>
              <w:tabs>
                <w:tab w:val="left" w:pos="4005"/>
              </w:tabs>
              <w:rPr>
                <w:lang w:eastAsia="cs-CZ"/>
              </w:rPr>
            </w:pPr>
            <w:r w:rsidRPr="00BB0031">
              <w:rPr>
                <w:lang w:eastAsia="cs-CZ"/>
              </w:rPr>
              <w:tab/>
            </w:r>
          </w:p>
        </w:tc>
      </w:tr>
      <w:tr w:rsidR="00765738" w:rsidRPr="00F920F9" w:rsidTr="00BB0031">
        <w:trPr>
          <w:trHeight w:val="2610"/>
          <w:jc w:val="center"/>
        </w:trPr>
        <w:tc>
          <w:tcPr>
            <w:tcW w:w="4288" w:type="dxa"/>
          </w:tcPr>
          <w:p w:rsidR="00765738" w:rsidRPr="00BB0031" w:rsidRDefault="00765738" w:rsidP="00765738">
            <w:pPr>
              <w:spacing w:after="0" w:line="240" w:lineRule="auto"/>
              <w:textAlignment w:val="baseline"/>
              <w:rPr>
                <w:rFonts w:eastAsiaTheme="minorEastAsia" w:cs="Times New Roman"/>
                <w:b/>
                <w:i/>
                <w:kern w:val="24"/>
                <w:sz w:val="24"/>
                <w:szCs w:val="24"/>
                <w:lang w:eastAsia="cs-CZ"/>
              </w:rPr>
            </w:pPr>
            <w:r w:rsidRPr="00BB0031">
              <w:rPr>
                <w:rFonts w:eastAsiaTheme="minorEastAsia" w:cs="Times New Roman"/>
                <w:b/>
                <w:i/>
                <w:kern w:val="24"/>
                <w:sz w:val="24"/>
                <w:szCs w:val="24"/>
                <w:lang w:eastAsia="cs-CZ"/>
              </w:rPr>
              <w:lastRenderedPageBreak/>
              <w:t>Příležitosti</w:t>
            </w:r>
          </w:p>
          <w:p w:rsidR="00765738" w:rsidRPr="00BB0031" w:rsidRDefault="00765738" w:rsidP="00765738">
            <w:pPr>
              <w:numPr>
                <w:ilvl w:val="0"/>
                <w:numId w:val="20"/>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podpora státu při zaměstnávání OZP (dotace, daňové úlevy od státu)</w:t>
            </w:r>
          </w:p>
          <w:p w:rsidR="00765738" w:rsidRPr="00BB0031" w:rsidRDefault="00765738" w:rsidP="00765738">
            <w:pPr>
              <w:numPr>
                <w:ilvl w:val="0"/>
                <w:numId w:val="20"/>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politická podpora</w:t>
            </w:r>
          </w:p>
          <w:p w:rsidR="00765738" w:rsidRPr="00BB0031" w:rsidRDefault="00765738" w:rsidP="00765738">
            <w:pPr>
              <w:pStyle w:val="Odstavecseseznamem"/>
              <w:numPr>
                <w:ilvl w:val="0"/>
                <w:numId w:val="20"/>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komunitní plánování sociálních služeb</w:t>
            </w:r>
          </w:p>
          <w:p w:rsidR="00765738" w:rsidRPr="00BB0031" w:rsidRDefault="00765738" w:rsidP="00765738">
            <w:pPr>
              <w:pStyle w:val="Odstavecseseznamem"/>
              <w:numPr>
                <w:ilvl w:val="0"/>
                <w:numId w:val="20"/>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reforma péče o duševní zdraví</w:t>
            </w:r>
          </w:p>
          <w:p w:rsidR="00765738" w:rsidRPr="00BB0031" w:rsidRDefault="00765738" w:rsidP="00765738">
            <w:pPr>
              <w:pStyle w:val="Odstavecseseznamem"/>
              <w:numPr>
                <w:ilvl w:val="0"/>
                <w:numId w:val="20"/>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 xml:space="preserve">vytvoření multidisciplinárních týmů v rámci Fokusů souvisejících s reformou psychiatrické péče </w:t>
            </w:r>
          </w:p>
          <w:p w:rsidR="00765738" w:rsidRPr="00BB0031" w:rsidRDefault="00765738" w:rsidP="00765738">
            <w:pPr>
              <w:spacing w:after="0" w:line="240" w:lineRule="auto"/>
              <w:textAlignment w:val="baseline"/>
              <w:rPr>
                <w:rFonts w:eastAsiaTheme="minorEastAsia" w:cs="Times New Roman"/>
                <w:b/>
                <w:kern w:val="24"/>
                <w:sz w:val="24"/>
                <w:szCs w:val="24"/>
                <w:lang w:eastAsia="cs-CZ"/>
              </w:rPr>
            </w:pPr>
          </w:p>
          <w:p w:rsidR="00765738" w:rsidRPr="00BB0031" w:rsidRDefault="00765738" w:rsidP="00765738">
            <w:pPr>
              <w:spacing w:after="0" w:line="240" w:lineRule="auto"/>
              <w:textAlignment w:val="baseline"/>
              <w:rPr>
                <w:rFonts w:eastAsiaTheme="minorEastAsia" w:cs="Times New Roman"/>
                <w:b/>
                <w:kern w:val="24"/>
                <w:sz w:val="24"/>
                <w:szCs w:val="24"/>
                <w:lang w:eastAsia="cs-CZ"/>
              </w:rPr>
            </w:pPr>
          </w:p>
          <w:p w:rsidR="00765738" w:rsidRPr="00BB0031" w:rsidRDefault="00765738" w:rsidP="00765738">
            <w:pPr>
              <w:spacing w:after="0" w:line="240" w:lineRule="auto"/>
              <w:textAlignment w:val="baseline"/>
              <w:rPr>
                <w:rFonts w:eastAsiaTheme="minorEastAsia" w:cs="Times New Roman"/>
                <w:b/>
                <w:i/>
                <w:kern w:val="24"/>
                <w:sz w:val="24"/>
                <w:szCs w:val="24"/>
                <w:lang w:eastAsia="cs-CZ"/>
              </w:rPr>
            </w:pPr>
          </w:p>
        </w:tc>
        <w:tc>
          <w:tcPr>
            <w:tcW w:w="5124" w:type="dxa"/>
          </w:tcPr>
          <w:p w:rsidR="00765738" w:rsidRPr="00BB0031" w:rsidRDefault="00765738" w:rsidP="00765738">
            <w:pPr>
              <w:spacing w:after="0" w:line="240" w:lineRule="auto"/>
              <w:textAlignment w:val="baseline"/>
              <w:rPr>
                <w:rFonts w:eastAsiaTheme="minorEastAsia" w:cs="Times New Roman"/>
                <w:b/>
                <w:i/>
                <w:kern w:val="24"/>
                <w:sz w:val="24"/>
                <w:szCs w:val="24"/>
                <w:lang w:eastAsia="cs-CZ"/>
              </w:rPr>
            </w:pPr>
            <w:r w:rsidRPr="00BB0031">
              <w:rPr>
                <w:rFonts w:eastAsiaTheme="minorEastAsia" w:cs="Times New Roman"/>
                <w:b/>
                <w:i/>
                <w:kern w:val="24"/>
                <w:sz w:val="24"/>
                <w:szCs w:val="24"/>
                <w:lang w:eastAsia="cs-CZ"/>
              </w:rPr>
              <w:t>Hrozby</w:t>
            </w:r>
          </w:p>
          <w:p w:rsidR="00765738" w:rsidRPr="00BB0031" w:rsidRDefault="00765738" w:rsidP="00765738">
            <w:pPr>
              <w:numPr>
                <w:ilvl w:val="0"/>
                <w:numId w:val="20"/>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nedostatek financí</w:t>
            </w:r>
          </w:p>
          <w:p w:rsidR="00765738" w:rsidRPr="00BB0031" w:rsidRDefault="00765738" w:rsidP="00765738">
            <w:pPr>
              <w:numPr>
                <w:ilvl w:val="0"/>
                <w:numId w:val="20"/>
              </w:numPr>
              <w:spacing w:after="0" w:line="240" w:lineRule="auto"/>
              <w:textAlignment w:val="baseline"/>
              <w:rPr>
                <w:rFonts w:eastAsiaTheme="minorEastAsia" w:cs="Times New Roman"/>
                <w:kern w:val="24"/>
                <w:sz w:val="24"/>
                <w:szCs w:val="24"/>
                <w:lang w:eastAsia="cs-CZ"/>
              </w:rPr>
            </w:pPr>
            <w:r w:rsidRPr="00BB0031">
              <w:rPr>
                <w:rFonts w:eastAsiaTheme="minorEastAsia" w:cs="Times New Roman"/>
                <w:kern w:val="24"/>
                <w:sz w:val="24"/>
                <w:szCs w:val="24"/>
                <w:lang w:eastAsia="cs-CZ"/>
              </w:rPr>
              <w:t>nedostatek kvalifikovaného personálu v sociálních službách</w:t>
            </w:r>
          </w:p>
          <w:p w:rsidR="00765738" w:rsidRPr="00BB0031" w:rsidRDefault="00765738" w:rsidP="00765738">
            <w:pPr>
              <w:pStyle w:val="Odstavecseseznamem"/>
              <w:numPr>
                <w:ilvl w:val="0"/>
                <w:numId w:val="20"/>
              </w:numPr>
              <w:rPr>
                <w:rFonts w:eastAsiaTheme="minorEastAsia" w:cs="Times New Roman"/>
                <w:sz w:val="24"/>
                <w:szCs w:val="24"/>
                <w:lang w:eastAsia="cs-CZ"/>
              </w:rPr>
            </w:pPr>
            <w:r w:rsidRPr="00BB0031">
              <w:rPr>
                <w:rFonts w:eastAsiaTheme="minorEastAsia" w:cs="Times New Roman"/>
                <w:sz w:val="24"/>
                <w:szCs w:val="24"/>
                <w:lang w:eastAsia="cs-CZ"/>
              </w:rPr>
              <w:t>nedostatek psychiatrů a psychologů</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stárnutí pečujících osob</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vzrůstající počet osob s chronickým duševním onemocněním</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 xml:space="preserve">absence odborné pomoci pro děti a mládež s psychickými problémy </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přesah poskytovaných sociálních služeb mezi jednotlivými kraji</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 xml:space="preserve">v důsledku růstu cen energií hrozí nedostatek finančních prostředků v souvislosti s úhradou nákladů na bydlení i po poskytnutí dávek na bydlení (dávky jsou </w:t>
            </w:r>
            <w:proofErr w:type="spellStart"/>
            <w:r w:rsidRPr="00BB0031">
              <w:rPr>
                <w:sz w:val="24"/>
                <w:szCs w:val="24"/>
                <w:lang w:eastAsia="cs-CZ"/>
              </w:rPr>
              <w:t>zastropované</w:t>
            </w:r>
            <w:proofErr w:type="spellEnd"/>
            <w:r w:rsidRPr="00BB0031">
              <w:rPr>
                <w:sz w:val="24"/>
                <w:szCs w:val="24"/>
                <w:lang w:eastAsia="cs-CZ"/>
              </w:rPr>
              <w:t>, riziko zejména u jednotlivců v nájemních bytech)</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zvyšování nákladovosti sociálních služeb v důsledku zdražování energií</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horský terén výrazně snižuje dostupnost služeb (dojezdové vzdálenosti, dopravní obslužnost)</w:t>
            </w:r>
          </w:p>
          <w:p w:rsidR="00765738" w:rsidRPr="00BB0031" w:rsidRDefault="00765738" w:rsidP="00765738">
            <w:pPr>
              <w:pStyle w:val="Odstavecseseznamem"/>
              <w:numPr>
                <w:ilvl w:val="0"/>
                <w:numId w:val="20"/>
              </w:numPr>
              <w:rPr>
                <w:sz w:val="24"/>
                <w:szCs w:val="24"/>
                <w:lang w:eastAsia="cs-CZ"/>
              </w:rPr>
            </w:pPr>
            <w:r w:rsidRPr="00BB0031">
              <w:rPr>
                <w:sz w:val="24"/>
                <w:szCs w:val="24"/>
                <w:lang w:eastAsia="cs-CZ"/>
              </w:rPr>
              <w:t>riziko obcházení pravidel – upřednostnění politicky preferovaných služeb</w:t>
            </w:r>
          </w:p>
          <w:p w:rsidR="00765738" w:rsidRPr="00BB0031" w:rsidRDefault="00765738" w:rsidP="00765738">
            <w:pPr>
              <w:pStyle w:val="Odstavecseseznamem"/>
              <w:ind w:left="652"/>
              <w:rPr>
                <w:lang w:eastAsia="cs-CZ"/>
              </w:rPr>
            </w:pPr>
          </w:p>
        </w:tc>
      </w:tr>
    </w:tbl>
    <w:p w:rsidR="00F35B63" w:rsidRDefault="008A3A46" w:rsidP="00F35B63">
      <w:pPr>
        <w:spacing w:after="0"/>
        <w:rPr>
          <w:sz w:val="24"/>
        </w:rPr>
      </w:pPr>
      <w:r>
        <w:rPr>
          <w:sz w:val="24"/>
        </w:rPr>
        <w:t>Pro osoby se zdravotním postižením se jeví jako zásadní otázka řešení bytové situace a situace na trhu práce. Chybí systém sociálního bydlení na území ORP, který by řešil dostupné bydlení i pro tuto cílovou skupinu. Specifickou část sociálního bydlení tvoří chráněné bydlení, které je samostatnou sociální službou provozovanou dle zákona o sociálních službách.</w:t>
      </w:r>
    </w:p>
    <w:p w:rsidR="00F35B63" w:rsidRDefault="00F35B63" w:rsidP="00F35B63">
      <w:pPr>
        <w:spacing w:after="0"/>
        <w:rPr>
          <w:sz w:val="24"/>
        </w:rPr>
      </w:pPr>
      <w:r>
        <w:rPr>
          <w:sz w:val="24"/>
        </w:rPr>
        <w:t xml:space="preserve">Ukazuje se, že reforma psychiatrické péče probíhá trochu skrytě, chybí informace o tom, co se děje, jaké změny se plánují, co a jak bude řešeno. Krajská pracovní skupina k reformě psychiatrické péče se redukovala na multidisciplinární tým složený ze zástupců </w:t>
      </w:r>
      <w:proofErr w:type="spellStart"/>
      <w:r>
        <w:rPr>
          <w:sz w:val="24"/>
        </w:rPr>
        <w:t>FOKUSů</w:t>
      </w:r>
      <w:proofErr w:type="spellEnd"/>
      <w:r>
        <w:rPr>
          <w:sz w:val="24"/>
        </w:rPr>
        <w:t>. Vytratila se spolupráce se samosprávou, chybí tedy vazba na místní plánování a financování.</w:t>
      </w:r>
    </w:p>
    <w:p w:rsidR="00F35B63" w:rsidRDefault="00F35B63" w:rsidP="00F35B63">
      <w:pPr>
        <w:spacing w:after="0"/>
        <w:rPr>
          <w:sz w:val="24"/>
        </w:rPr>
      </w:pPr>
      <w:r>
        <w:rPr>
          <w:sz w:val="24"/>
        </w:rPr>
        <w:t>Rizikovým bodem reformy psychiatrické péče je rovněž chronický nedostatek odborníků</w:t>
      </w:r>
      <w:r w:rsidR="00531CF0">
        <w:rPr>
          <w:sz w:val="24"/>
        </w:rPr>
        <w:t xml:space="preserve"> (zejména psychiatrů a psychiatrických sester), který se nejvíce projevuje v cílové skupině děti a mládež.</w:t>
      </w:r>
    </w:p>
    <w:p w:rsidR="00765738" w:rsidRDefault="008A3A46" w:rsidP="00BB0031">
      <w:pPr>
        <w:rPr>
          <w:b/>
        </w:rPr>
      </w:pPr>
      <w:r>
        <w:rPr>
          <w:sz w:val="24"/>
        </w:rPr>
        <w:t xml:space="preserve"> </w:t>
      </w:r>
    </w:p>
    <w:p w:rsidR="00765738" w:rsidRPr="00ED31C2" w:rsidRDefault="00765738" w:rsidP="00765738">
      <w:pPr>
        <w:framePr w:hSpace="142" w:wrap="around" w:vAnchor="text" w:hAnchor="page" w:x="1134" w:y="200"/>
        <w:rPr>
          <w:b/>
          <w:sz w:val="24"/>
        </w:rPr>
      </w:pPr>
      <w:r w:rsidRPr="00ED31C2">
        <w:rPr>
          <w:b/>
          <w:sz w:val="24"/>
        </w:rPr>
        <w:lastRenderedPageBreak/>
        <w:t xml:space="preserve">SWOT analýza potřeb cílové skupiny rodiny s dětmi a mládež </w:t>
      </w:r>
    </w:p>
    <w:p w:rsidR="00765738" w:rsidRPr="00D9756D" w:rsidRDefault="00765738" w:rsidP="00765738">
      <w:pPr>
        <w:spacing w:after="0" w:line="240" w:lineRule="auto"/>
        <w:textAlignment w:val="baseline"/>
        <w:rPr>
          <w:b/>
        </w:rPr>
      </w:pPr>
    </w:p>
    <w:tbl>
      <w:tblPr>
        <w:tblpPr w:leftFromText="141" w:rightFromText="141" w:vertAnchor="text" w:horzAnchor="margin" w:tblpXSpec="center" w:tblpY="601"/>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4"/>
        <w:gridCol w:w="5301"/>
      </w:tblGrid>
      <w:tr w:rsidR="00765738" w:rsidTr="00BB0031">
        <w:trPr>
          <w:trHeight w:val="846"/>
        </w:trPr>
        <w:tc>
          <w:tcPr>
            <w:tcW w:w="4284" w:type="dxa"/>
          </w:tcPr>
          <w:p w:rsidR="00765738" w:rsidRPr="00BB0031" w:rsidRDefault="00765738" w:rsidP="00765738">
            <w:pPr>
              <w:rPr>
                <w:b/>
                <w:i/>
                <w:sz w:val="24"/>
                <w:szCs w:val="24"/>
              </w:rPr>
            </w:pPr>
            <w:r w:rsidRPr="00BB0031">
              <w:rPr>
                <w:b/>
                <w:i/>
                <w:sz w:val="24"/>
                <w:szCs w:val="24"/>
              </w:rPr>
              <w:t>Silné stránky</w:t>
            </w:r>
          </w:p>
          <w:p w:rsidR="00765738" w:rsidRPr="00BB0031" w:rsidRDefault="00765738" w:rsidP="00765738">
            <w:pPr>
              <w:pStyle w:val="Odstavecseseznamem"/>
              <w:numPr>
                <w:ilvl w:val="0"/>
                <w:numId w:val="14"/>
              </w:numPr>
              <w:rPr>
                <w:sz w:val="24"/>
                <w:szCs w:val="24"/>
              </w:rPr>
            </w:pPr>
            <w:r w:rsidRPr="00BB0031">
              <w:rPr>
                <w:sz w:val="24"/>
                <w:szCs w:val="24"/>
              </w:rPr>
              <w:t>komplexnost v péči o rodinu (SAS, OSPOD, poradny, od r. 2018 i dětský psycholog)</w:t>
            </w:r>
          </w:p>
          <w:p w:rsidR="00765738" w:rsidRPr="00BB0031" w:rsidRDefault="00765738" w:rsidP="00765738">
            <w:pPr>
              <w:pStyle w:val="Odstavecseseznamem"/>
              <w:numPr>
                <w:ilvl w:val="0"/>
                <w:numId w:val="14"/>
              </w:numPr>
              <w:rPr>
                <w:sz w:val="24"/>
                <w:szCs w:val="24"/>
              </w:rPr>
            </w:pPr>
            <w:r w:rsidRPr="00BB0031">
              <w:rPr>
                <w:sz w:val="24"/>
                <w:szCs w:val="24"/>
              </w:rPr>
              <w:t>dostatek volnočasových aktivit, velký počet neziskových organizací</w:t>
            </w:r>
            <w:r w:rsidR="00E24D2C">
              <w:rPr>
                <w:sz w:val="24"/>
                <w:szCs w:val="24"/>
              </w:rPr>
              <w:t xml:space="preserve"> a spolků</w:t>
            </w:r>
            <w:r w:rsidRPr="00BB0031">
              <w:rPr>
                <w:sz w:val="24"/>
                <w:szCs w:val="24"/>
              </w:rPr>
              <w:t xml:space="preserve"> pracujících s dětmi a mládeží</w:t>
            </w:r>
          </w:p>
          <w:p w:rsidR="00765738" w:rsidRPr="00BB0031" w:rsidRDefault="00765738" w:rsidP="00765738">
            <w:pPr>
              <w:pStyle w:val="Odstavecseseznamem"/>
              <w:numPr>
                <w:ilvl w:val="0"/>
                <w:numId w:val="14"/>
              </w:numPr>
              <w:rPr>
                <w:sz w:val="24"/>
                <w:szCs w:val="24"/>
              </w:rPr>
            </w:pPr>
            <w:r w:rsidRPr="00BB0031">
              <w:rPr>
                <w:sz w:val="24"/>
                <w:szCs w:val="24"/>
              </w:rPr>
              <w:t xml:space="preserve"> (spolu)financování těchto organizací </w:t>
            </w:r>
            <w:r w:rsidR="00E24D2C">
              <w:rPr>
                <w:sz w:val="24"/>
                <w:szCs w:val="24"/>
              </w:rPr>
              <w:t xml:space="preserve">a spolků </w:t>
            </w:r>
            <w:r w:rsidRPr="00BB0031">
              <w:rPr>
                <w:sz w:val="24"/>
                <w:szCs w:val="24"/>
              </w:rPr>
              <w:t xml:space="preserve">ze strany obcí </w:t>
            </w:r>
          </w:p>
          <w:p w:rsidR="00765738" w:rsidRPr="00BB0031" w:rsidRDefault="00765738" w:rsidP="00765738">
            <w:pPr>
              <w:pStyle w:val="Odstavecseseznamem"/>
              <w:numPr>
                <w:ilvl w:val="0"/>
                <w:numId w:val="14"/>
              </w:numPr>
              <w:rPr>
                <w:sz w:val="24"/>
                <w:szCs w:val="24"/>
              </w:rPr>
            </w:pPr>
            <w:r w:rsidRPr="00BB0031">
              <w:rPr>
                <w:sz w:val="24"/>
                <w:szCs w:val="24"/>
              </w:rPr>
              <w:t>jednotné spolufinancování sociálních služeb za celé ORP Jilemnice</w:t>
            </w:r>
          </w:p>
          <w:p w:rsidR="00531CF0" w:rsidRPr="00BB0031" w:rsidRDefault="00765738" w:rsidP="00765738">
            <w:pPr>
              <w:pStyle w:val="Odstavecseseznamem"/>
              <w:numPr>
                <w:ilvl w:val="0"/>
                <w:numId w:val="14"/>
              </w:numPr>
              <w:rPr>
                <w:sz w:val="24"/>
                <w:szCs w:val="24"/>
              </w:rPr>
            </w:pPr>
            <w:r w:rsidRPr="00BB0031">
              <w:rPr>
                <w:sz w:val="24"/>
                <w:szCs w:val="24"/>
              </w:rPr>
              <w:t>od roku 2017 funkční multidisciplinární tým</w:t>
            </w:r>
            <w:r w:rsidR="00804E2A" w:rsidRPr="00BB0031">
              <w:rPr>
                <w:sz w:val="24"/>
                <w:szCs w:val="24"/>
              </w:rPr>
              <w:t xml:space="preserve"> OSPOD</w:t>
            </w:r>
            <w:r w:rsidR="00531CF0" w:rsidRPr="00BB0031">
              <w:rPr>
                <w:sz w:val="24"/>
                <w:szCs w:val="24"/>
              </w:rPr>
              <w:t xml:space="preserve"> </w:t>
            </w:r>
          </w:p>
          <w:p w:rsidR="00765738" w:rsidRPr="00BB0031" w:rsidRDefault="00531CF0" w:rsidP="00765738">
            <w:pPr>
              <w:pStyle w:val="Odstavecseseznamem"/>
              <w:numPr>
                <w:ilvl w:val="0"/>
                <w:numId w:val="14"/>
              </w:numPr>
              <w:rPr>
                <w:sz w:val="24"/>
                <w:szCs w:val="24"/>
              </w:rPr>
            </w:pPr>
            <w:r w:rsidRPr="00BB0031">
              <w:rPr>
                <w:sz w:val="24"/>
                <w:szCs w:val="24"/>
              </w:rPr>
              <w:t>bezpečná zóna pro děti a mládež (ICM, Dům dětí a mládeže)</w:t>
            </w:r>
          </w:p>
        </w:tc>
        <w:tc>
          <w:tcPr>
            <w:tcW w:w="5301" w:type="dxa"/>
          </w:tcPr>
          <w:p w:rsidR="00765738" w:rsidRPr="00BB0031" w:rsidRDefault="00765738" w:rsidP="00765738">
            <w:pPr>
              <w:rPr>
                <w:b/>
                <w:i/>
                <w:sz w:val="24"/>
                <w:szCs w:val="24"/>
              </w:rPr>
            </w:pPr>
            <w:r w:rsidRPr="00BB0031">
              <w:rPr>
                <w:b/>
                <w:i/>
                <w:sz w:val="24"/>
                <w:szCs w:val="24"/>
              </w:rPr>
              <w:t>Slabé stránky</w:t>
            </w:r>
          </w:p>
          <w:p w:rsidR="00765738" w:rsidRPr="00BB0031" w:rsidRDefault="00765738" w:rsidP="00765738">
            <w:pPr>
              <w:pStyle w:val="Odstavecseseznamem"/>
              <w:numPr>
                <w:ilvl w:val="0"/>
                <w:numId w:val="15"/>
              </w:numPr>
              <w:rPr>
                <w:sz w:val="24"/>
                <w:szCs w:val="24"/>
              </w:rPr>
            </w:pPr>
            <w:r w:rsidRPr="00BB0031">
              <w:rPr>
                <w:sz w:val="24"/>
                <w:szCs w:val="24"/>
              </w:rPr>
              <w:t>nízké povědomí veřejnosti o dostupných sociálních službách</w:t>
            </w:r>
          </w:p>
          <w:p w:rsidR="00765738" w:rsidRPr="00BB0031" w:rsidRDefault="00765738" w:rsidP="00765738">
            <w:pPr>
              <w:pStyle w:val="Odstavecseseznamem"/>
              <w:numPr>
                <w:ilvl w:val="0"/>
                <w:numId w:val="15"/>
              </w:numPr>
              <w:rPr>
                <w:sz w:val="24"/>
                <w:szCs w:val="24"/>
              </w:rPr>
            </w:pPr>
            <w:r w:rsidRPr="00BB0031">
              <w:rPr>
                <w:sz w:val="24"/>
                <w:szCs w:val="24"/>
              </w:rPr>
              <w:t>špatná bytová situace (startovací byty pro mladé)</w:t>
            </w:r>
          </w:p>
          <w:p w:rsidR="00765738" w:rsidRPr="00BB0031" w:rsidRDefault="00765738" w:rsidP="00765738">
            <w:pPr>
              <w:pStyle w:val="Odstavecseseznamem"/>
              <w:numPr>
                <w:ilvl w:val="0"/>
                <w:numId w:val="15"/>
              </w:numPr>
              <w:rPr>
                <w:sz w:val="24"/>
                <w:szCs w:val="24"/>
              </w:rPr>
            </w:pPr>
            <w:r w:rsidRPr="00BB0031">
              <w:rPr>
                <w:sz w:val="24"/>
                <w:szCs w:val="24"/>
              </w:rPr>
              <w:t>nízká míra spolupráce mezi místními spolky navzájem</w:t>
            </w:r>
          </w:p>
          <w:p w:rsidR="00531CF0" w:rsidRPr="00BB0031" w:rsidRDefault="00765738" w:rsidP="00E24D2C">
            <w:pPr>
              <w:pStyle w:val="Odstavecseseznamem"/>
              <w:numPr>
                <w:ilvl w:val="0"/>
                <w:numId w:val="15"/>
              </w:numPr>
              <w:rPr>
                <w:sz w:val="24"/>
                <w:szCs w:val="24"/>
              </w:rPr>
            </w:pPr>
            <w:r w:rsidRPr="00BB0031">
              <w:rPr>
                <w:sz w:val="24"/>
                <w:szCs w:val="24"/>
              </w:rPr>
              <w:t xml:space="preserve">nízká kapacita </w:t>
            </w:r>
            <w:r w:rsidR="00531CF0" w:rsidRPr="00BB0031">
              <w:rPr>
                <w:sz w:val="24"/>
                <w:szCs w:val="24"/>
              </w:rPr>
              <w:t>P</w:t>
            </w:r>
            <w:r w:rsidRPr="00BB0031">
              <w:rPr>
                <w:sz w:val="24"/>
                <w:szCs w:val="24"/>
              </w:rPr>
              <w:t>edagogicko-psychologické poradny</w:t>
            </w:r>
            <w:r w:rsidR="00531CF0" w:rsidRPr="00BB0031">
              <w:rPr>
                <w:sz w:val="24"/>
                <w:szCs w:val="24"/>
              </w:rPr>
              <w:t xml:space="preserve"> Semily</w:t>
            </w:r>
            <w:r w:rsidRPr="00BB0031">
              <w:rPr>
                <w:sz w:val="24"/>
                <w:szCs w:val="24"/>
              </w:rPr>
              <w:t xml:space="preserve"> pro jilemnické klienty </w:t>
            </w:r>
          </w:p>
          <w:p w:rsidR="00765738" w:rsidRPr="00BB0031" w:rsidRDefault="00765738" w:rsidP="00E24D2C">
            <w:pPr>
              <w:pStyle w:val="Odstavecseseznamem"/>
              <w:numPr>
                <w:ilvl w:val="0"/>
                <w:numId w:val="15"/>
              </w:numPr>
              <w:rPr>
                <w:sz w:val="24"/>
                <w:szCs w:val="24"/>
              </w:rPr>
            </w:pPr>
            <w:r w:rsidRPr="00BB0031">
              <w:rPr>
                <w:sz w:val="24"/>
                <w:szCs w:val="24"/>
              </w:rPr>
              <w:t>chybí pracovní místa na zkrácené úvazky</w:t>
            </w:r>
          </w:p>
          <w:p w:rsidR="00765738" w:rsidRPr="00BB0031" w:rsidRDefault="00765738" w:rsidP="00765738">
            <w:pPr>
              <w:pStyle w:val="Odstavecseseznamem"/>
              <w:numPr>
                <w:ilvl w:val="0"/>
                <w:numId w:val="15"/>
              </w:numPr>
              <w:rPr>
                <w:sz w:val="24"/>
                <w:szCs w:val="24"/>
              </w:rPr>
            </w:pPr>
            <w:r w:rsidRPr="00BB0031">
              <w:rPr>
                <w:sz w:val="24"/>
                <w:szCs w:val="24"/>
              </w:rPr>
              <w:t xml:space="preserve">podmínky pro neorganizované volnočasové aktivity pro děti (dožívající dětská hřiště) </w:t>
            </w:r>
          </w:p>
        </w:tc>
      </w:tr>
      <w:tr w:rsidR="00765738" w:rsidTr="00BB0031">
        <w:trPr>
          <w:trHeight w:val="2263"/>
        </w:trPr>
        <w:tc>
          <w:tcPr>
            <w:tcW w:w="4284" w:type="dxa"/>
          </w:tcPr>
          <w:p w:rsidR="00765738" w:rsidRPr="00BB0031" w:rsidRDefault="00765738" w:rsidP="00765738">
            <w:pPr>
              <w:rPr>
                <w:b/>
                <w:i/>
                <w:sz w:val="24"/>
                <w:szCs w:val="24"/>
              </w:rPr>
            </w:pPr>
            <w:r w:rsidRPr="00BB0031">
              <w:rPr>
                <w:b/>
                <w:i/>
                <w:sz w:val="24"/>
                <w:szCs w:val="24"/>
              </w:rPr>
              <w:t>Příležitosti</w:t>
            </w:r>
          </w:p>
          <w:p w:rsidR="00765738" w:rsidRPr="00BB0031" w:rsidRDefault="00765738" w:rsidP="00765738">
            <w:pPr>
              <w:pStyle w:val="Odstavecseseznamem"/>
              <w:numPr>
                <w:ilvl w:val="0"/>
                <w:numId w:val="17"/>
              </w:numPr>
              <w:rPr>
                <w:sz w:val="24"/>
                <w:szCs w:val="24"/>
              </w:rPr>
            </w:pPr>
            <w:r w:rsidRPr="00BB0031">
              <w:rPr>
                <w:sz w:val="24"/>
                <w:szCs w:val="24"/>
              </w:rPr>
              <w:t>financování volnočasových aktivit u sociálně slabých rodin možno řešit formou mimořádné okamžité pomoci z ÚP nebo ve spolupráci s Diakonií ČCE - středisko Světlo ve Vrchlabí (sociálně aktivizační služby pro rodiny s dětmi)</w:t>
            </w:r>
          </w:p>
          <w:p w:rsidR="00765738" w:rsidRPr="00BB0031" w:rsidRDefault="00765738" w:rsidP="00765738">
            <w:pPr>
              <w:pStyle w:val="Odstavecseseznamem"/>
              <w:numPr>
                <w:ilvl w:val="0"/>
                <w:numId w:val="17"/>
              </w:numPr>
              <w:rPr>
                <w:sz w:val="24"/>
                <w:szCs w:val="24"/>
              </w:rPr>
            </w:pPr>
            <w:r w:rsidRPr="00BB0031">
              <w:rPr>
                <w:sz w:val="24"/>
                <w:szCs w:val="24"/>
              </w:rPr>
              <w:t>komunitní plánování sociálních služeb</w:t>
            </w:r>
          </w:p>
          <w:p w:rsidR="00765738" w:rsidRPr="00BB0031" w:rsidRDefault="00765738" w:rsidP="00531CF0">
            <w:pPr>
              <w:pStyle w:val="Odstavecseseznamem"/>
              <w:numPr>
                <w:ilvl w:val="0"/>
                <w:numId w:val="17"/>
              </w:numPr>
              <w:rPr>
                <w:sz w:val="24"/>
                <w:szCs w:val="24"/>
              </w:rPr>
            </w:pPr>
            <w:r w:rsidRPr="00BB0031">
              <w:rPr>
                <w:sz w:val="24"/>
                <w:szCs w:val="24"/>
              </w:rPr>
              <w:t>využití financování z EU</w:t>
            </w:r>
          </w:p>
        </w:tc>
        <w:tc>
          <w:tcPr>
            <w:tcW w:w="5301" w:type="dxa"/>
          </w:tcPr>
          <w:p w:rsidR="00765738" w:rsidRPr="00BB0031" w:rsidRDefault="00765738" w:rsidP="00765738">
            <w:pPr>
              <w:rPr>
                <w:b/>
                <w:i/>
                <w:sz w:val="24"/>
                <w:szCs w:val="24"/>
              </w:rPr>
            </w:pPr>
            <w:r w:rsidRPr="00BB0031">
              <w:rPr>
                <w:b/>
                <w:i/>
                <w:sz w:val="24"/>
                <w:szCs w:val="24"/>
              </w:rPr>
              <w:t>Hrozby</w:t>
            </w:r>
          </w:p>
          <w:p w:rsidR="00765738" w:rsidRPr="00BB0031" w:rsidRDefault="00765738" w:rsidP="00765738">
            <w:pPr>
              <w:pStyle w:val="Odstavecseseznamem"/>
              <w:numPr>
                <w:ilvl w:val="0"/>
                <w:numId w:val="16"/>
              </w:numPr>
              <w:rPr>
                <w:b/>
                <w:i/>
                <w:sz w:val="24"/>
                <w:szCs w:val="24"/>
              </w:rPr>
            </w:pPr>
            <w:r w:rsidRPr="00BB0031">
              <w:rPr>
                <w:sz w:val="24"/>
                <w:szCs w:val="24"/>
              </w:rPr>
              <w:t>nedostatek finančních zdrojů na podporu prorodinných aktivit</w:t>
            </w:r>
          </w:p>
          <w:p w:rsidR="00765738" w:rsidRPr="00BB0031" w:rsidRDefault="00765738" w:rsidP="00765738">
            <w:pPr>
              <w:pStyle w:val="Odstavecseseznamem"/>
              <w:numPr>
                <w:ilvl w:val="0"/>
                <w:numId w:val="16"/>
              </w:numPr>
              <w:rPr>
                <w:b/>
                <w:i/>
                <w:sz w:val="24"/>
                <w:szCs w:val="24"/>
              </w:rPr>
            </w:pPr>
            <w:r w:rsidRPr="00BB0031">
              <w:rPr>
                <w:sz w:val="24"/>
                <w:szCs w:val="24"/>
              </w:rPr>
              <w:t>dluhové pasti pro rodiny – zadlužování</w:t>
            </w:r>
          </w:p>
          <w:p w:rsidR="00765738" w:rsidRPr="00BB0031" w:rsidRDefault="00765738" w:rsidP="00765738">
            <w:pPr>
              <w:pStyle w:val="Odstavecseseznamem"/>
              <w:numPr>
                <w:ilvl w:val="0"/>
                <w:numId w:val="16"/>
              </w:numPr>
              <w:rPr>
                <w:b/>
                <w:i/>
                <w:sz w:val="24"/>
                <w:szCs w:val="24"/>
              </w:rPr>
            </w:pPr>
            <w:r w:rsidRPr="00BB0031">
              <w:rPr>
                <w:sz w:val="24"/>
                <w:szCs w:val="24"/>
              </w:rPr>
              <w:t>sociální služby na hranici krajů</w:t>
            </w:r>
          </w:p>
          <w:p w:rsidR="00765738" w:rsidRPr="00BB0031" w:rsidRDefault="00765738" w:rsidP="00765738">
            <w:pPr>
              <w:pStyle w:val="Odstavecseseznamem"/>
              <w:numPr>
                <w:ilvl w:val="0"/>
                <w:numId w:val="16"/>
              </w:numPr>
              <w:rPr>
                <w:b/>
                <w:i/>
                <w:sz w:val="24"/>
                <w:szCs w:val="24"/>
              </w:rPr>
            </w:pPr>
            <w:r w:rsidRPr="00BB0031">
              <w:rPr>
                <w:sz w:val="24"/>
                <w:szCs w:val="24"/>
                <w:lang w:eastAsia="cs-CZ"/>
              </w:rPr>
              <w:t xml:space="preserve">v důsledku růstu cen energií hrozí nedostatek finančních prostředků v souvislosti s úhradou nákladů na bydlení i po poskytnutí dávek na bydlení (dávky jsou </w:t>
            </w:r>
            <w:proofErr w:type="spellStart"/>
            <w:r w:rsidRPr="00BB0031">
              <w:rPr>
                <w:sz w:val="24"/>
                <w:szCs w:val="24"/>
                <w:lang w:eastAsia="cs-CZ"/>
              </w:rPr>
              <w:t>zastropované</w:t>
            </w:r>
            <w:proofErr w:type="spellEnd"/>
            <w:r w:rsidRPr="00BB0031">
              <w:rPr>
                <w:sz w:val="24"/>
                <w:szCs w:val="24"/>
                <w:lang w:eastAsia="cs-CZ"/>
              </w:rPr>
              <w:t>)</w:t>
            </w:r>
          </w:p>
        </w:tc>
      </w:tr>
    </w:tbl>
    <w:p w:rsidR="00765738" w:rsidRDefault="00765738" w:rsidP="00765738">
      <w:pPr>
        <w:rPr>
          <w:b/>
          <w:i/>
          <w:sz w:val="24"/>
        </w:rPr>
      </w:pPr>
    </w:p>
    <w:p w:rsidR="00765738" w:rsidRDefault="00531CF0" w:rsidP="00531CF0">
      <w:pPr>
        <w:spacing w:after="0"/>
        <w:rPr>
          <w:sz w:val="24"/>
          <w:szCs w:val="24"/>
        </w:rPr>
      </w:pPr>
      <w:r>
        <w:rPr>
          <w:sz w:val="24"/>
          <w:szCs w:val="24"/>
        </w:rPr>
        <w:t>I v cílové skupině rodiny s dětmi a mládež je klíčová bytová otázka, která je často kombinovaná se zadlužením či domácím násilím, případně obojím.</w:t>
      </w:r>
    </w:p>
    <w:p w:rsidR="00531CF0" w:rsidRPr="00531CF0" w:rsidRDefault="00531CF0" w:rsidP="00531CF0">
      <w:pPr>
        <w:spacing w:after="0"/>
        <w:rPr>
          <w:sz w:val="24"/>
          <w:szCs w:val="24"/>
        </w:rPr>
      </w:pPr>
      <w:r>
        <w:rPr>
          <w:sz w:val="24"/>
          <w:szCs w:val="24"/>
        </w:rPr>
        <w:t>Při práci s dětmi je využíván potenciál místních spolků.</w:t>
      </w:r>
    </w:p>
    <w:p w:rsidR="00BB0031" w:rsidRDefault="00BB0031" w:rsidP="00765738">
      <w:pPr>
        <w:rPr>
          <w:b/>
          <w:sz w:val="24"/>
        </w:rPr>
      </w:pPr>
    </w:p>
    <w:p w:rsidR="00F72FE3" w:rsidRDefault="00F72FE3" w:rsidP="00765738">
      <w:pPr>
        <w:rPr>
          <w:b/>
          <w:sz w:val="24"/>
        </w:rPr>
      </w:pPr>
    </w:p>
    <w:p w:rsidR="00F72FE3" w:rsidRDefault="00F72FE3" w:rsidP="00765738">
      <w:pPr>
        <w:rPr>
          <w:b/>
          <w:sz w:val="24"/>
        </w:rPr>
      </w:pPr>
    </w:p>
    <w:p w:rsidR="00F72FE3" w:rsidRDefault="00F72FE3" w:rsidP="00765738">
      <w:pPr>
        <w:rPr>
          <w:b/>
          <w:sz w:val="24"/>
        </w:rPr>
      </w:pPr>
    </w:p>
    <w:p w:rsidR="00765738" w:rsidRPr="00ED31C2" w:rsidRDefault="00765738" w:rsidP="00765738">
      <w:pPr>
        <w:rPr>
          <w:b/>
          <w:sz w:val="24"/>
        </w:rPr>
      </w:pPr>
      <w:r w:rsidRPr="00ED31C2">
        <w:rPr>
          <w:b/>
          <w:sz w:val="24"/>
        </w:rPr>
        <w:lastRenderedPageBreak/>
        <w:t>SWOT analýza potřeb cílové skupiny osoby ohrožené sociálním vyloučením</w:t>
      </w:r>
    </w:p>
    <w:tbl>
      <w:tblPr>
        <w:tblW w:w="95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0"/>
        <w:gridCol w:w="4510"/>
      </w:tblGrid>
      <w:tr w:rsidR="00765738" w:rsidRPr="00801D99" w:rsidTr="00BB0031">
        <w:trPr>
          <w:trHeight w:val="1391"/>
        </w:trPr>
        <w:tc>
          <w:tcPr>
            <w:tcW w:w="5060" w:type="dxa"/>
          </w:tcPr>
          <w:p w:rsidR="00765738" w:rsidRPr="00BB0031" w:rsidRDefault="00765738" w:rsidP="00765738">
            <w:pPr>
              <w:tabs>
                <w:tab w:val="left" w:pos="1080"/>
              </w:tabs>
              <w:rPr>
                <w:b/>
                <w:i/>
                <w:sz w:val="24"/>
                <w:szCs w:val="24"/>
              </w:rPr>
            </w:pPr>
            <w:r w:rsidRPr="00BB0031">
              <w:rPr>
                <w:b/>
                <w:i/>
                <w:sz w:val="24"/>
                <w:szCs w:val="24"/>
              </w:rPr>
              <w:t>Silné stránky</w:t>
            </w:r>
          </w:p>
          <w:p w:rsidR="00765738" w:rsidRPr="00BB0031" w:rsidRDefault="00765738" w:rsidP="00765738">
            <w:pPr>
              <w:pStyle w:val="Odstavecseseznamem"/>
              <w:numPr>
                <w:ilvl w:val="0"/>
                <w:numId w:val="22"/>
              </w:numPr>
              <w:tabs>
                <w:tab w:val="left" w:pos="1080"/>
              </w:tabs>
              <w:rPr>
                <w:sz w:val="24"/>
                <w:szCs w:val="24"/>
              </w:rPr>
            </w:pPr>
            <w:r w:rsidRPr="00BB0031">
              <w:rPr>
                <w:sz w:val="24"/>
                <w:szCs w:val="24"/>
              </w:rPr>
              <w:t>sociální poradenství</w:t>
            </w:r>
          </w:p>
          <w:p w:rsidR="00765738" w:rsidRPr="00BB0031" w:rsidRDefault="00765738" w:rsidP="00765738">
            <w:pPr>
              <w:pStyle w:val="Odstavecseseznamem"/>
              <w:numPr>
                <w:ilvl w:val="0"/>
                <w:numId w:val="22"/>
              </w:numPr>
              <w:tabs>
                <w:tab w:val="left" w:pos="1080"/>
              </w:tabs>
              <w:rPr>
                <w:sz w:val="24"/>
                <w:szCs w:val="24"/>
              </w:rPr>
            </w:pPr>
            <w:r w:rsidRPr="00BB0031">
              <w:rPr>
                <w:sz w:val="24"/>
                <w:szCs w:val="24"/>
              </w:rPr>
              <w:t>navazující služby provozované nad rámec zákona o sociálních službách (charitní šatník, potravinová výpomoc, hygienické zařízení pro osoby bez přístřeší)</w:t>
            </w:r>
          </w:p>
          <w:p w:rsidR="00765738" w:rsidRPr="00BB0031" w:rsidRDefault="00765738" w:rsidP="00765738">
            <w:pPr>
              <w:pStyle w:val="Odstavecseseznamem"/>
              <w:numPr>
                <w:ilvl w:val="0"/>
                <w:numId w:val="22"/>
              </w:numPr>
              <w:rPr>
                <w:sz w:val="24"/>
                <w:szCs w:val="24"/>
              </w:rPr>
            </w:pPr>
            <w:r w:rsidRPr="00BB0031">
              <w:rPr>
                <w:sz w:val="24"/>
                <w:szCs w:val="24"/>
              </w:rPr>
              <w:t>spolupráce sociálního pracovníka městských úřadů Jilemnice a Rokytnice nad Jizerou se službami a obcemi</w:t>
            </w:r>
          </w:p>
          <w:p w:rsidR="00765738" w:rsidRPr="00BB0031" w:rsidRDefault="00765738" w:rsidP="00765738">
            <w:pPr>
              <w:pStyle w:val="Odstavecseseznamem"/>
              <w:numPr>
                <w:ilvl w:val="0"/>
                <w:numId w:val="22"/>
              </w:numPr>
              <w:rPr>
                <w:sz w:val="24"/>
                <w:szCs w:val="24"/>
              </w:rPr>
            </w:pPr>
            <w:r w:rsidRPr="00BB0031">
              <w:rPr>
                <w:sz w:val="24"/>
                <w:szCs w:val="24"/>
              </w:rPr>
              <w:t>charitní taxi</w:t>
            </w:r>
          </w:p>
          <w:p w:rsidR="00804E2A" w:rsidRPr="00BB0031" w:rsidRDefault="00765738" w:rsidP="00765738">
            <w:pPr>
              <w:pStyle w:val="Odstavecseseznamem"/>
              <w:numPr>
                <w:ilvl w:val="0"/>
                <w:numId w:val="22"/>
              </w:numPr>
              <w:rPr>
                <w:sz w:val="24"/>
                <w:szCs w:val="24"/>
              </w:rPr>
            </w:pPr>
            <w:r w:rsidRPr="00BB0031">
              <w:rPr>
                <w:sz w:val="24"/>
                <w:szCs w:val="24"/>
              </w:rPr>
              <w:t>sociální bydlení v Jilemnici</w:t>
            </w:r>
            <w:r w:rsidR="00804E2A" w:rsidRPr="00BB0031">
              <w:rPr>
                <w:sz w:val="24"/>
                <w:szCs w:val="24"/>
              </w:rPr>
              <w:t xml:space="preserve"> </w:t>
            </w:r>
          </w:p>
          <w:p w:rsidR="00765738" w:rsidRPr="00BB0031" w:rsidRDefault="00804E2A" w:rsidP="00765738">
            <w:pPr>
              <w:pStyle w:val="Odstavecseseznamem"/>
              <w:numPr>
                <w:ilvl w:val="0"/>
                <w:numId w:val="22"/>
              </w:numPr>
              <w:rPr>
                <w:sz w:val="24"/>
                <w:szCs w:val="24"/>
              </w:rPr>
            </w:pPr>
            <w:r w:rsidRPr="00BB0031">
              <w:rPr>
                <w:sz w:val="24"/>
                <w:szCs w:val="24"/>
              </w:rPr>
              <w:t>společné financování sociálních služeb za celé ORP Jilemnice</w:t>
            </w:r>
          </w:p>
          <w:p w:rsidR="00765738" w:rsidRPr="00BB0031" w:rsidRDefault="00765738" w:rsidP="00765738">
            <w:pPr>
              <w:pStyle w:val="Odstavecseseznamem"/>
              <w:rPr>
                <w:sz w:val="24"/>
                <w:szCs w:val="24"/>
              </w:rPr>
            </w:pPr>
          </w:p>
        </w:tc>
        <w:tc>
          <w:tcPr>
            <w:tcW w:w="4510" w:type="dxa"/>
          </w:tcPr>
          <w:p w:rsidR="00765738" w:rsidRPr="00BB0031" w:rsidRDefault="00765738" w:rsidP="00765738">
            <w:pPr>
              <w:jc w:val="left"/>
              <w:rPr>
                <w:b/>
                <w:i/>
                <w:sz w:val="24"/>
                <w:szCs w:val="24"/>
              </w:rPr>
            </w:pPr>
            <w:r w:rsidRPr="00BB0031">
              <w:rPr>
                <w:b/>
                <w:i/>
                <w:sz w:val="24"/>
                <w:szCs w:val="24"/>
              </w:rPr>
              <w:t>Slabé stránky</w:t>
            </w:r>
          </w:p>
          <w:p w:rsidR="00765738" w:rsidRPr="00BB0031" w:rsidRDefault="00765738" w:rsidP="00765738">
            <w:pPr>
              <w:pStyle w:val="Odstavecseseznamem"/>
              <w:numPr>
                <w:ilvl w:val="0"/>
                <w:numId w:val="22"/>
              </w:numPr>
              <w:jc w:val="left"/>
              <w:rPr>
                <w:sz w:val="24"/>
                <w:szCs w:val="24"/>
              </w:rPr>
            </w:pPr>
            <w:r w:rsidRPr="00BB0031">
              <w:rPr>
                <w:sz w:val="24"/>
                <w:szCs w:val="24"/>
              </w:rPr>
              <w:t>chybí pracovní místa na zkrácené úvazky</w:t>
            </w:r>
          </w:p>
          <w:p w:rsidR="00765738" w:rsidRPr="00BB0031" w:rsidRDefault="00765738" w:rsidP="00765738">
            <w:pPr>
              <w:pStyle w:val="Odstavecseseznamem"/>
              <w:numPr>
                <w:ilvl w:val="0"/>
                <w:numId w:val="22"/>
              </w:numPr>
              <w:jc w:val="left"/>
              <w:rPr>
                <w:sz w:val="24"/>
                <w:szCs w:val="24"/>
              </w:rPr>
            </w:pPr>
            <w:r w:rsidRPr="00BB0031">
              <w:rPr>
                <w:sz w:val="24"/>
                <w:szCs w:val="24"/>
              </w:rPr>
              <w:t>chybí sociální bydlení v celém ORP Jilemnice</w:t>
            </w:r>
          </w:p>
          <w:p w:rsidR="00765738" w:rsidRPr="00BB0031" w:rsidRDefault="00765738" w:rsidP="00765738">
            <w:pPr>
              <w:pStyle w:val="Odstavecseseznamem"/>
              <w:numPr>
                <w:ilvl w:val="0"/>
                <w:numId w:val="22"/>
              </w:numPr>
              <w:jc w:val="left"/>
              <w:rPr>
                <w:sz w:val="24"/>
                <w:szCs w:val="24"/>
              </w:rPr>
            </w:pPr>
            <w:r w:rsidRPr="00BB0031">
              <w:rPr>
                <w:sz w:val="24"/>
                <w:szCs w:val="24"/>
              </w:rPr>
              <w:t>neochota ze strany OOSV svoji situaci řešit</w:t>
            </w:r>
          </w:p>
          <w:p w:rsidR="00765738" w:rsidRPr="00BB0031" w:rsidRDefault="00765738" w:rsidP="00765738">
            <w:pPr>
              <w:pStyle w:val="Odstavecseseznamem"/>
              <w:numPr>
                <w:ilvl w:val="0"/>
                <w:numId w:val="22"/>
              </w:numPr>
              <w:jc w:val="left"/>
              <w:rPr>
                <w:sz w:val="24"/>
                <w:szCs w:val="24"/>
              </w:rPr>
            </w:pPr>
            <w:r w:rsidRPr="00BB0031">
              <w:rPr>
                <w:sz w:val="24"/>
                <w:szCs w:val="24"/>
              </w:rPr>
              <w:t>nízké povědomí veřejnosti o sociálních službách</w:t>
            </w:r>
          </w:p>
          <w:p w:rsidR="00765738" w:rsidRPr="00BB0031" w:rsidRDefault="00765738" w:rsidP="00765738">
            <w:pPr>
              <w:pStyle w:val="Odstavecseseznamem"/>
              <w:numPr>
                <w:ilvl w:val="0"/>
                <w:numId w:val="22"/>
              </w:numPr>
              <w:jc w:val="left"/>
              <w:rPr>
                <w:sz w:val="24"/>
                <w:szCs w:val="24"/>
              </w:rPr>
            </w:pPr>
            <w:r w:rsidRPr="00BB0031">
              <w:rPr>
                <w:sz w:val="24"/>
                <w:szCs w:val="24"/>
              </w:rPr>
              <w:t>chybí zařízení pro nemocné závislé osoby a nízkopříjmové osoby (především ženy)</w:t>
            </w:r>
          </w:p>
          <w:p w:rsidR="00765738" w:rsidRPr="00BB0031" w:rsidRDefault="00765738" w:rsidP="00765738">
            <w:pPr>
              <w:ind w:left="360"/>
              <w:rPr>
                <w:sz w:val="24"/>
                <w:szCs w:val="24"/>
              </w:rPr>
            </w:pPr>
          </w:p>
        </w:tc>
      </w:tr>
      <w:tr w:rsidR="00765738" w:rsidRPr="00801D99" w:rsidTr="00BB0031">
        <w:trPr>
          <w:trHeight w:val="682"/>
        </w:trPr>
        <w:tc>
          <w:tcPr>
            <w:tcW w:w="5060" w:type="dxa"/>
          </w:tcPr>
          <w:p w:rsidR="00765738" w:rsidRPr="00BB0031" w:rsidRDefault="00765738" w:rsidP="00765738">
            <w:pPr>
              <w:rPr>
                <w:b/>
                <w:i/>
                <w:sz w:val="24"/>
                <w:szCs w:val="24"/>
              </w:rPr>
            </w:pPr>
            <w:r w:rsidRPr="00BB0031">
              <w:rPr>
                <w:b/>
                <w:i/>
                <w:sz w:val="24"/>
                <w:szCs w:val="24"/>
              </w:rPr>
              <w:t>Příležitosti</w:t>
            </w:r>
          </w:p>
          <w:p w:rsidR="00765738" w:rsidRPr="00BB0031" w:rsidRDefault="00765738" w:rsidP="00765738">
            <w:pPr>
              <w:pStyle w:val="Odstavecseseznamem"/>
              <w:numPr>
                <w:ilvl w:val="0"/>
                <w:numId w:val="23"/>
              </w:numPr>
              <w:rPr>
                <w:sz w:val="24"/>
                <w:szCs w:val="24"/>
              </w:rPr>
            </w:pPr>
            <w:r w:rsidRPr="00BB0031">
              <w:rPr>
                <w:sz w:val="24"/>
                <w:szCs w:val="24"/>
              </w:rPr>
              <w:t>zvyšování finanční gramotnosti</w:t>
            </w:r>
          </w:p>
          <w:p w:rsidR="00765738" w:rsidRPr="00BB0031" w:rsidRDefault="00765738" w:rsidP="00765738">
            <w:pPr>
              <w:pStyle w:val="Odstavecseseznamem"/>
              <w:numPr>
                <w:ilvl w:val="0"/>
                <w:numId w:val="23"/>
              </w:numPr>
              <w:rPr>
                <w:sz w:val="24"/>
                <w:szCs w:val="24"/>
              </w:rPr>
            </w:pPr>
            <w:r w:rsidRPr="00BB0031">
              <w:rPr>
                <w:sz w:val="24"/>
                <w:szCs w:val="24"/>
              </w:rPr>
              <w:t>terénní sociální práce</w:t>
            </w:r>
          </w:p>
          <w:p w:rsidR="00765738" w:rsidRPr="00BB0031" w:rsidRDefault="00765738" w:rsidP="00765738">
            <w:pPr>
              <w:pStyle w:val="Odstavecseseznamem"/>
              <w:numPr>
                <w:ilvl w:val="0"/>
                <w:numId w:val="23"/>
              </w:numPr>
              <w:rPr>
                <w:sz w:val="24"/>
                <w:szCs w:val="24"/>
              </w:rPr>
            </w:pPr>
            <w:r w:rsidRPr="00BB0031">
              <w:rPr>
                <w:sz w:val="24"/>
                <w:szCs w:val="24"/>
              </w:rPr>
              <w:t>komunitní plánování sociálních služeb</w:t>
            </w:r>
          </w:p>
          <w:p w:rsidR="00765738" w:rsidRPr="00BB0031" w:rsidRDefault="00765738" w:rsidP="00BB0031">
            <w:pPr>
              <w:ind w:left="262"/>
              <w:rPr>
                <w:sz w:val="24"/>
                <w:szCs w:val="24"/>
              </w:rPr>
            </w:pPr>
          </w:p>
        </w:tc>
        <w:tc>
          <w:tcPr>
            <w:tcW w:w="4510" w:type="dxa"/>
          </w:tcPr>
          <w:p w:rsidR="00765738" w:rsidRPr="00BB0031" w:rsidRDefault="00765738" w:rsidP="00765738">
            <w:pPr>
              <w:jc w:val="left"/>
              <w:rPr>
                <w:b/>
                <w:i/>
                <w:sz w:val="24"/>
                <w:szCs w:val="24"/>
              </w:rPr>
            </w:pPr>
            <w:r w:rsidRPr="00BB0031">
              <w:rPr>
                <w:b/>
                <w:i/>
                <w:sz w:val="24"/>
                <w:szCs w:val="24"/>
              </w:rPr>
              <w:t>Hrozby</w:t>
            </w:r>
          </w:p>
          <w:p w:rsidR="00765738" w:rsidRPr="00BB0031" w:rsidRDefault="00765738" w:rsidP="00765738">
            <w:pPr>
              <w:pStyle w:val="Odstavecseseznamem"/>
              <w:numPr>
                <w:ilvl w:val="0"/>
                <w:numId w:val="24"/>
              </w:numPr>
              <w:jc w:val="left"/>
              <w:rPr>
                <w:sz w:val="24"/>
                <w:szCs w:val="24"/>
              </w:rPr>
            </w:pPr>
            <w:r w:rsidRPr="00BB0031">
              <w:rPr>
                <w:sz w:val="24"/>
                <w:szCs w:val="24"/>
              </w:rPr>
              <w:t>nedostatek finančních prostředků</w:t>
            </w:r>
          </w:p>
          <w:p w:rsidR="00765738" w:rsidRPr="00BB0031" w:rsidRDefault="00765738" w:rsidP="00765738">
            <w:pPr>
              <w:pStyle w:val="Odstavecseseznamem"/>
              <w:numPr>
                <w:ilvl w:val="0"/>
                <w:numId w:val="24"/>
              </w:numPr>
              <w:rPr>
                <w:sz w:val="24"/>
                <w:szCs w:val="24"/>
              </w:rPr>
            </w:pPr>
            <w:r w:rsidRPr="00BB0031">
              <w:rPr>
                <w:sz w:val="24"/>
                <w:szCs w:val="24"/>
              </w:rPr>
              <w:t>nedostatek specialistů a odborných pracovníků (psychiatři, speciální  pedagogové, apod.)</w:t>
            </w:r>
          </w:p>
          <w:p w:rsidR="00765738" w:rsidRPr="00BB0031" w:rsidRDefault="00765738" w:rsidP="00765738">
            <w:pPr>
              <w:pStyle w:val="Odstavecseseznamem"/>
              <w:numPr>
                <w:ilvl w:val="0"/>
                <w:numId w:val="24"/>
              </w:numPr>
              <w:rPr>
                <w:sz w:val="24"/>
                <w:szCs w:val="24"/>
              </w:rPr>
            </w:pPr>
            <w:r w:rsidRPr="00BB0031">
              <w:rPr>
                <w:sz w:val="24"/>
                <w:szCs w:val="24"/>
              </w:rPr>
              <w:t>legální migrace za prací (cizinci)</w:t>
            </w:r>
          </w:p>
          <w:p w:rsidR="00765738" w:rsidRPr="00BB0031" w:rsidRDefault="00765738" w:rsidP="00765738">
            <w:pPr>
              <w:pStyle w:val="Odstavecseseznamem"/>
              <w:numPr>
                <w:ilvl w:val="0"/>
                <w:numId w:val="24"/>
              </w:numPr>
              <w:rPr>
                <w:sz w:val="24"/>
                <w:szCs w:val="24"/>
              </w:rPr>
            </w:pPr>
            <w:r w:rsidRPr="00BB0031">
              <w:rPr>
                <w:sz w:val="24"/>
                <w:szCs w:val="24"/>
              </w:rPr>
              <w:t>sociální služby na hranici krajů</w:t>
            </w:r>
          </w:p>
          <w:p w:rsidR="00765738" w:rsidRPr="00BB0031" w:rsidRDefault="00765738" w:rsidP="00765738">
            <w:pPr>
              <w:pStyle w:val="Odstavecseseznamem"/>
              <w:numPr>
                <w:ilvl w:val="0"/>
                <w:numId w:val="24"/>
              </w:numPr>
              <w:rPr>
                <w:sz w:val="24"/>
                <w:szCs w:val="24"/>
              </w:rPr>
            </w:pPr>
            <w:r w:rsidRPr="00BB0031">
              <w:rPr>
                <w:sz w:val="24"/>
                <w:szCs w:val="24"/>
                <w:lang w:eastAsia="cs-CZ"/>
              </w:rPr>
              <w:t xml:space="preserve">v důsledku růstu cen energií hrozí nedostatek finančních prostředků v souvislosti s úhradou nákladů na bydlení i po poskytnutí dávek na bydlení (dávky jsou </w:t>
            </w:r>
            <w:proofErr w:type="spellStart"/>
            <w:r w:rsidRPr="00BB0031">
              <w:rPr>
                <w:sz w:val="24"/>
                <w:szCs w:val="24"/>
                <w:lang w:eastAsia="cs-CZ"/>
              </w:rPr>
              <w:t>zastropované</w:t>
            </w:r>
            <w:proofErr w:type="spellEnd"/>
            <w:r w:rsidRPr="00BB0031">
              <w:rPr>
                <w:sz w:val="24"/>
                <w:szCs w:val="24"/>
                <w:lang w:eastAsia="cs-CZ"/>
              </w:rPr>
              <w:t>)</w:t>
            </w:r>
          </w:p>
        </w:tc>
      </w:tr>
    </w:tbl>
    <w:p w:rsidR="00765738" w:rsidRDefault="00BB0031" w:rsidP="00945733">
      <w:pPr>
        <w:spacing w:after="0"/>
        <w:rPr>
          <w:sz w:val="24"/>
        </w:rPr>
      </w:pPr>
      <w:r>
        <w:rPr>
          <w:sz w:val="24"/>
        </w:rPr>
        <w:t xml:space="preserve">V území je dobrá spolupráce sociálních pracovníků se službami a obcemi. A to je nezbytné východisko pro řešení potřeb osob sociálně vyloučených. </w:t>
      </w:r>
    </w:p>
    <w:p w:rsidR="00BB0031" w:rsidRPr="00BB0031" w:rsidRDefault="00BB0031" w:rsidP="00765738">
      <w:pPr>
        <w:rPr>
          <w:sz w:val="24"/>
        </w:rPr>
      </w:pPr>
      <w:r>
        <w:rPr>
          <w:sz w:val="24"/>
        </w:rPr>
        <w:t>Dlouhodobým problémem, který je potřeba řešit ve spolupráci s krajem a MPSV, je chybějící zařízení pro ne</w:t>
      </w:r>
      <w:r w:rsidR="00945733">
        <w:rPr>
          <w:sz w:val="24"/>
        </w:rPr>
        <w:t>mocné závislé osoby a pro nízkopříjmové osoby. Tím, že „Husákovy děti“ překračují 50 let věku, těchto lidí strmě narůstá.</w:t>
      </w:r>
    </w:p>
    <w:p w:rsidR="00765738" w:rsidRDefault="00765738" w:rsidP="008A3A46">
      <w:pPr>
        <w:rPr>
          <w:b/>
          <w:sz w:val="28"/>
          <w:szCs w:val="28"/>
        </w:rPr>
      </w:pPr>
      <w:r>
        <w:rPr>
          <w:b/>
          <w:sz w:val="28"/>
          <w:szCs w:val="28"/>
        </w:rPr>
        <w:br w:type="page"/>
      </w:r>
    </w:p>
    <w:p w:rsidR="00DB1129" w:rsidRPr="00945733" w:rsidRDefault="00945733" w:rsidP="00DB1129">
      <w:pPr>
        <w:rPr>
          <w:b/>
          <w:sz w:val="32"/>
          <w:szCs w:val="32"/>
        </w:rPr>
      </w:pPr>
      <w:r>
        <w:rPr>
          <w:b/>
          <w:sz w:val="32"/>
          <w:szCs w:val="32"/>
        </w:rPr>
        <w:lastRenderedPageBreak/>
        <w:t xml:space="preserve">3. </w:t>
      </w:r>
      <w:r w:rsidR="00DB1129" w:rsidRPr="00945733">
        <w:rPr>
          <w:b/>
          <w:sz w:val="32"/>
          <w:szCs w:val="32"/>
        </w:rPr>
        <w:t>AKČNÍ PLÁN</w:t>
      </w:r>
    </w:p>
    <w:p w:rsidR="00CA6D91" w:rsidRDefault="004170F1" w:rsidP="00D9081F">
      <w:pPr>
        <w:pStyle w:val="Nadpis2"/>
      </w:pPr>
      <w:r>
        <w:t>Karty opatření</w:t>
      </w:r>
      <w:bookmarkEnd w:id="1"/>
    </w:p>
    <w:p w:rsidR="00D9081F" w:rsidRPr="00D9081F" w:rsidRDefault="00D9081F" w:rsidP="00D9081F"/>
    <w:p w:rsidR="005D71BF" w:rsidRPr="00E213F5" w:rsidRDefault="009E7650" w:rsidP="005D71BF">
      <w:pPr>
        <w:rPr>
          <w:b/>
          <w:sz w:val="28"/>
          <w:szCs w:val="28"/>
        </w:rPr>
      </w:pPr>
      <w:r w:rsidRPr="00E213F5">
        <w:rPr>
          <w:b/>
          <w:sz w:val="28"/>
          <w:szCs w:val="28"/>
        </w:rPr>
        <w:t>S</w:t>
      </w:r>
      <w:r w:rsidR="005D71BF" w:rsidRPr="00E213F5">
        <w:rPr>
          <w:b/>
          <w:sz w:val="28"/>
          <w:szCs w:val="28"/>
        </w:rPr>
        <w:t>ociální služby</w:t>
      </w:r>
      <w:r w:rsidR="00411FE8" w:rsidRPr="00E213F5">
        <w:rPr>
          <w:b/>
          <w:sz w:val="28"/>
          <w:szCs w:val="28"/>
        </w:rPr>
        <w:t xml:space="preserve"> </w:t>
      </w:r>
      <w:r w:rsidRPr="00E213F5">
        <w:rPr>
          <w:b/>
          <w:sz w:val="28"/>
          <w:szCs w:val="28"/>
        </w:rPr>
        <w:t xml:space="preserve">registrované </w:t>
      </w:r>
      <w:r w:rsidR="00411FE8" w:rsidRPr="00E213F5">
        <w:rPr>
          <w:b/>
          <w:sz w:val="28"/>
          <w:szCs w:val="28"/>
        </w:rPr>
        <w:t>dle zákona</w:t>
      </w:r>
      <w:r w:rsidR="00A61417" w:rsidRPr="00E213F5">
        <w:rPr>
          <w:b/>
          <w:sz w:val="28"/>
          <w:szCs w:val="28"/>
        </w:rPr>
        <w:t xml:space="preserve"> o sociálních službách </w:t>
      </w:r>
      <w:r w:rsidR="00411FE8" w:rsidRPr="00E213F5">
        <w:rPr>
          <w:b/>
          <w:sz w:val="28"/>
          <w:szCs w:val="28"/>
        </w:rPr>
        <w:t xml:space="preserve"> </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F72E87" w:rsidRPr="00F72E87" w:rsidTr="00E820D2">
        <w:trPr>
          <w:trHeight w:val="465"/>
        </w:trPr>
        <w:tc>
          <w:tcPr>
            <w:tcW w:w="9498" w:type="dxa"/>
            <w:shd w:val="clear" w:color="auto" w:fill="9BBB59" w:themeFill="accent3"/>
          </w:tcPr>
          <w:p w:rsidR="00E820D2" w:rsidRDefault="00F72E87" w:rsidP="00F72E87">
            <w:r w:rsidRPr="00F72E87">
              <w:t xml:space="preserve">                                            </w:t>
            </w:r>
            <w:r w:rsidR="00A61417">
              <w:t xml:space="preserve">       </w:t>
            </w:r>
          </w:p>
          <w:p w:rsidR="00F72E87" w:rsidRPr="00F72E87" w:rsidRDefault="00E820D2" w:rsidP="00F72E87">
            <w:r>
              <w:t xml:space="preserve">                                                     </w:t>
            </w:r>
            <w:r w:rsidR="00A61417">
              <w:t xml:space="preserve"> </w:t>
            </w:r>
            <w:r w:rsidR="00F72E87" w:rsidRPr="00F72E87">
              <w:t>KARTA OPATŘENÍ</w:t>
            </w:r>
          </w:p>
        </w:tc>
      </w:tr>
    </w:tbl>
    <w:tbl>
      <w:tblPr>
        <w:tblStyle w:val="Mkatabulky"/>
        <w:tblW w:w="9484" w:type="dxa"/>
        <w:tblLook w:val="04A0" w:firstRow="1" w:lastRow="0" w:firstColumn="1" w:lastColumn="0" w:noHBand="0" w:noVBand="1"/>
      </w:tblPr>
      <w:tblGrid>
        <w:gridCol w:w="4742"/>
        <w:gridCol w:w="4742"/>
      </w:tblGrid>
      <w:tr w:rsidR="003A37EF" w:rsidTr="00E820D2">
        <w:trPr>
          <w:trHeight w:val="305"/>
        </w:trPr>
        <w:tc>
          <w:tcPr>
            <w:tcW w:w="4742" w:type="dxa"/>
          </w:tcPr>
          <w:p w:rsidR="00A61417" w:rsidRDefault="00A61417" w:rsidP="003C0D5A"/>
          <w:p w:rsidR="00A61417" w:rsidRDefault="00A61417" w:rsidP="003C0D5A"/>
          <w:p w:rsidR="003A37EF" w:rsidRDefault="003A37EF" w:rsidP="003C0D5A">
            <w:r>
              <w:t>Číslo opatření</w:t>
            </w:r>
          </w:p>
        </w:tc>
        <w:tc>
          <w:tcPr>
            <w:tcW w:w="4742" w:type="dxa"/>
          </w:tcPr>
          <w:p w:rsidR="003A37EF" w:rsidRDefault="003A37EF" w:rsidP="003C0D5A"/>
          <w:p w:rsidR="00A61417" w:rsidRDefault="00A61417" w:rsidP="003C0D5A"/>
          <w:p w:rsidR="00A61417" w:rsidRDefault="00A61417" w:rsidP="003C0D5A">
            <w:r>
              <w:t>001</w:t>
            </w:r>
          </w:p>
        </w:tc>
      </w:tr>
      <w:tr w:rsidR="003A37EF" w:rsidTr="00E820D2">
        <w:trPr>
          <w:trHeight w:val="228"/>
        </w:trPr>
        <w:tc>
          <w:tcPr>
            <w:tcW w:w="4742" w:type="dxa"/>
          </w:tcPr>
          <w:p w:rsidR="003A37EF" w:rsidRDefault="003A37EF" w:rsidP="003C0D5A">
            <w:r>
              <w:t>Název opatření</w:t>
            </w:r>
          </w:p>
        </w:tc>
        <w:tc>
          <w:tcPr>
            <w:tcW w:w="4742" w:type="dxa"/>
          </w:tcPr>
          <w:p w:rsidR="003A37EF" w:rsidRPr="00E24D2C" w:rsidRDefault="00A61417" w:rsidP="003C0D5A">
            <w:pPr>
              <w:rPr>
                <w:b/>
              </w:rPr>
            </w:pPr>
            <w:r w:rsidRPr="00E24D2C">
              <w:rPr>
                <w:b/>
              </w:rPr>
              <w:t>Základní síť sociálních služeb</w:t>
            </w:r>
            <w:r w:rsidR="003A36D3" w:rsidRPr="00E24D2C">
              <w:rPr>
                <w:b/>
              </w:rPr>
              <w:t xml:space="preserve"> ORP Jilemnice</w:t>
            </w:r>
          </w:p>
        </w:tc>
      </w:tr>
      <w:tr w:rsidR="003A37EF" w:rsidTr="00E820D2">
        <w:trPr>
          <w:trHeight w:val="244"/>
        </w:trPr>
        <w:tc>
          <w:tcPr>
            <w:tcW w:w="4742" w:type="dxa"/>
          </w:tcPr>
          <w:p w:rsidR="003A37EF" w:rsidRDefault="00A61417" w:rsidP="003C0D5A">
            <w:r>
              <w:t>Vazba na strategické cíle</w:t>
            </w:r>
          </w:p>
        </w:tc>
        <w:tc>
          <w:tcPr>
            <w:tcW w:w="4742" w:type="dxa"/>
          </w:tcPr>
          <w:p w:rsidR="003A37EF" w:rsidRDefault="00A61417" w:rsidP="006E1193">
            <w:r>
              <w:t>SC1 – SC1</w:t>
            </w:r>
            <w:r w:rsidR="00CA6D91">
              <w:t>2</w:t>
            </w:r>
            <w:r w:rsidR="000E3C99">
              <w:t xml:space="preserve"> </w:t>
            </w:r>
          </w:p>
        </w:tc>
      </w:tr>
      <w:tr w:rsidR="003A37EF" w:rsidTr="00E820D2">
        <w:trPr>
          <w:trHeight w:val="259"/>
        </w:trPr>
        <w:tc>
          <w:tcPr>
            <w:tcW w:w="4742" w:type="dxa"/>
          </w:tcPr>
          <w:p w:rsidR="003A37EF" w:rsidRDefault="003A37EF" w:rsidP="003C0D5A">
            <w:r>
              <w:t>Cílová skupina</w:t>
            </w:r>
            <w:r w:rsidR="00A61417">
              <w:t xml:space="preserve"> uživatelů</w:t>
            </w:r>
          </w:p>
        </w:tc>
        <w:tc>
          <w:tcPr>
            <w:tcW w:w="4742" w:type="dxa"/>
          </w:tcPr>
          <w:p w:rsidR="003A37EF" w:rsidRDefault="00A61417" w:rsidP="006E1193">
            <w:r>
              <w:t xml:space="preserve">Senioři, </w:t>
            </w:r>
            <w:r w:rsidR="006E1193">
              <w:t>r</w:t>
            </w:r>
            <w:r>
              <w:t>odiny s dětmi a mládež, OZP</w:t>
            </w:r>
            <w:r w:rsidR="00FA2803">
              <w:t>, OOSV</w:t>
            </w:r>
          </w:p>
        </w:tc>
      </w:tr>
      <w:tr w:rsidR="003A37EF" w:rsidTr="00E820D2">
        <w:trPr>
          <w:trHeight w:val="244"/>
        </w:trPr>
        <w:tc>
          <w:tcPr>
            <w:tcW w:w="4742" w:type="dxa"/>
          </w:tcPr>
          <w:p w:rsidR="003A37EF" w:rsidRDefault="00A61417" w:rsidP="003C0D5A">
            <w:r>
              <w:t xml:space="preserve">Dotčení druhy sociálních služeb </w:t>
            </w:r>
          </w:p>
        </w:tc>
        <w:tc>
          <w:tcPr>
            <w:tcW w:w="4742" w:type="dxa"/>
          </w:tcPr>
          <w:p w:rsidR="003A37EF" w:rsidRDefault="00A61417" w:rsidP="003C0D5A">
            <w:r>
              <w:t>Dle zákona o soc. službách 108/200</w:t>
            </w:r>
            <w:r w:rsidR="00644DA9">
              <w:t>6</w:t>
            </w:r>
            <w:r>
              <w:t xml:space="preserve"> Sb.</w:t>
            </w:r>
          </w:p>
        </w:tc>
      </w:tr>
      <w:tr w:rsidR="003A37EF" w:rsidTr="00E820D2">
        <w:trPr>
          <w:trHeight w:val="259"/>
        </w:trPr>
        <w:tc>
          <w:tcPr>
            <w:tcW w:w="4742" w:type="dxa"/>
          </w:tcPr>
          <w:p w:rsidR="003A37EF" w:rsidRDefault="003A37EF" w:rsidP="003C0D5A">
            <w:r>
              <w:t>Doba realizace</w:t>
            </w:r>
          </w:p>
        </w:tc>
        <w:tc>
          <w:tcPr>
            <w:tcW w:w="4742" w:type="dxa"/>
          </w:tcPr>
          <w:p w:rsidR="003A37EF" w:rsidRDefault="00A61417" w:rsidP="003C0D5A">
            <w:r>
              <w:t>2015+</w:t>
            </w:r>
          </w:p>
        </w:tc>
      </w:tr>
      <w:tr w:rsidR="003A37EF" w:rsidTr="00E820D2">
        <w:trPr>
          <w:trHeight w:val="503"/>
        </w:trPr>
        <w:tc>
          <w:tcPr>
            <w:tcW w:w="4742" w:type="dxa"/>
          </w:tcPr>
          <w:p w:rsidR="003A37EF" w:rsidRDefault="00A61417" w:rsidP="003C0D5A">
            <w:r>
              <w:t>Odpovědnost za realizaci</w:t>
            </w:r>
          </w:p>
        </w:tc>
        <w:tc>
          <w:tcPr>
            <w:tcW w:w="4742" w:type="dxa"/>
          </w:tcPr>
          <w:p w:rsidR="003A37EF" w:rsidRPr="00793E2E" w:rsidRDefault="009E7650" w:rsidP="009E7650">
            <w:r w:rsidRPr="00793E2E">
              <w:t>Liberecký kraj,</w:t>
            </w:r>
            <w:r w:rsidR="00F845C0" w:rsidRPr="00793E2E">
              <w:t xml:space="preserve"> Královéhradecký kraj,</w:t>
            </w:r>
            <w:r w:rsidRPr="00793E2E">
              <w:t xml:space="preserve"> m</w:t>
            </w:r>
            <w:r w:rsidR="00A61417" w:rsidRPr="00793E2E">
              <w:t>ěsto Jilemnice</w:t>
            </w:r>
            <w:r w:rsidR="003A36D3" w:rsidRPr="00793E2E">
              <w:t xml:space="preserve"> a spádové obce </w:t>
            </w:r>
          </w:p>
        </w:tc>
      </w:tr>
      <w:tr w:rsidR="003A37EF" w:rsidTr="00E820D2">
        <w:trPr>
          <w:trHeight w:val="518"/>
        </w:trPr>
        <w:tc>
          <w:tcPr>
            <w:tcW w:w="4742" w:type="dxa"/>
          </w:tcPr>
          <w:p w:rsidR="003A37EF" w:rsidRDefault="00E820D2" w:rsidP="003C0D5A">
            <w:r>
              <w:t xml:space="preserve">Financování </w:t>
            </w:r>
          </w:p>
        </w:tc>
        <w:tc>
          <w:tcPr>
            <w:tcW w:w="4742" w:type="dxa"/>
          </w:tcPr>
          <w:p w:rsidR="003A37EF" w:rsidRDefault="00E820D2" w:rsidP="003C0D5A">
            <w:r w:rsidRPr="00793E2E">
              <w:t xml:space="preserve">Státní rozpočet, rozpočet KÚ, měst, obcí a </w:t>
            </w:r>
            <w:r w:rsidR="00793E2E">
              <w:t xml:space="preserve">dary </w:t>
            </w:r>
            <w:r w:rsidRPr="00793E2E">
              <w:t xml:space="preserve">NNO, </w:t>
            </w:r>
            <w:r w:rsidR="00793E2E">
              <w:t xml:space="preserve">dotace </w:t>
            </w:r>
            <w:r w:rsidRPr="00793E2E">
              <w:t>EU</w:t>
            </w:r>
          </w:p>
          <w:p w:rsidR="00793E2E" w:rsidRPr="00793E2E" w:rsidRDefault="00793E2E" w:rsidP="003C0D5A"/>
        </w:tc>
      </w:tr>
      <w:tr w:rsidR="003A37EF" w:rsidTr="00E820D2">
        <w:trPr>
          <w:trHeight w:val="762"/>
        </w:trPr>
        <w:tc>
          <w:tcPr>
            <w:tcW w:w="4742" w:type="dxa"/>
          </w:tcPr>
          <w:p w:rsidR="003A37EF" w:rsidRDefault="00E820D2" w:rsidP="003C0D5A">
            <w:r>
              <w:t>Popis aktivity</w:t>
            </w:r>
          </w:p>
        </w:tc>
        <w:tc>
          <w:tcPr>
            <w:tcW w:w="4742" w:type="dxa"/>
          </w:tcPr>
          <w:p w:rsidR="003A37EF" w:rsidRPr="00793E2E" w:rsidRDefault="003A36D3" w:rsidP="0088123E">
            <w:r w:rsidRPr="00793E2E">
              <w:t xml:space="preserve">Zajištění </w:t>
            </w:r>
            <w:r w:rsidR="00F61B9F" w:rsidRPr="00793E2E">
              <w:t>pokryt</w:t>
            </w:r>
            <w:r w:rsidR="0088123E" w:rsidRPr="00793E2E">
              <w:t>í</w:t>
            </w:r>
            <w:r w:rsidR="00F61B9F" w:rsidRPr="00793E2E">
              <w:t xml:space="preserve"> sociálními</w:t>
            </w:r>
            <w:r w:rsidRPr="00793E2E">
              <w:t xml:space="preserve"> služb</w:t>
            </w:r>
            <w:r w:rsidR="00F61B9F" w:rsidRPr="00793E2E">
              <w:t>ami, které jsou pro občany ORP Jilemnice nezbytné.</w:t>
            </w:r>
            <w:r w:rsidR="00F845C0" w:rsidRPr="00793E2E">
              <w:t xml:space="preserve"> Nastavení přeshraniční sítě sociálních služeb.</w:t>
            </w:r>
          </w:p>
        </w:tc>
      </w:tr>
    </w:tbl>
    <w:p w:rsidR="009E7650" w:rsidRDefault="00945733" w:rsidP="00945733">
      <w:pPr>
        <w:spacing w:after="0"/>
      </w:pPr>
      <w:r>
        <w:t xml:space="preserve">Základní síť sociálních služeb ORP Jilemnice je nastavena dle potřeb území. Zařazení služby do sítě je podmínkou pro možnost získání dotace z grantového programu Sociální služby, na jehož financování se podílejí spádové obce ORP Jilemnice, vyjma Pasek nad Jizerou. </w:t>
      </w:r>
    </w:p>
    <w:p w:rsidR="00945733" w:rsidRPr="00945733" w:rsidRDefault="00945733" w:rsidP="003A4486">
      <w:pPr>
        <w:rPr>
          <w:b/>
          <w:sz w:val="24"/>
          <w:szCs w:val="24"/>
        </w:rPr>
      </w:pPr>
      <w:r w:rsidRPr="00945733">
        <w:rPr>
          <w:b/>
          <w:sz w:val="24"/>
          <w:szCs w:val="24"/>
        </w:rPr>
        <w:t>Plněno průběžně. ZACHOVAT.</w:t>
      </w:r>
    </w:p>
    <w:p w:rsidR="00E4790C" w:rsidRDefault="00E4790C" w:rsidP="003A4486"/>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E820D2" w:rsidRPr="00F72E87" w:rsidTr="00F558AD">
        <w:trPr>
          <w:trHeight w:val="465"/>
        </w:trPr>
        <w:tc>
          <w:tcPr>
            <w:tcW w:w="9498" w:type="dxa"/>
            <w:shd w:val="clear" w:color="auto" w:fill="9BBB59" w:themeFill="accent3"/>
          </w:tcPr>
          <w:p w:rsidR="00E820D2" w:rsidRDefault="00E820D2" w:rsidP="00F558AD">
            <w:r w:rsidRPr="00F72E87">
              <w:t xml:space="preserve">                                            </w:t>
            </w:r>
            <w:r>
              <w:t xml:space="preserve">       </w:t>
            </w:r>
          </w:p>
          <w:p w:rsidR="00E820D2" w:rsidRPr="00F72E87" w:rsidRDefault="00E820D2" w:rsidP="00F558AD">
            <w:r>
              <w:t xml:space="preserve">                                                      </w:t>
            </w:r>
            <w:r w:rsidRPr="00F72E87">
              <w:t>KARTA OPATŘENÍ</w:t>
            </w:r>
          </w:p>
        </w:tc>
      </w:tr>
    </w:tbl>
    <w:tbl>
      <w:tblPr>
        <w:tblStyle w:val="Mkatabulky"/>
        <w:tblW w:w="9484" w:type="dxa"/>
        <w:tblLook w:val="04A0" w:firstRow="1" w:lastRow="0" w:firstColumn="1" w:lastColumn="0" w:noHBand="0" w:noVBand="1"/>
      </w:tblPr>
      <w:tblGrid>
        <w:gridCol w:w="4742"/>
        <w:gridCol w:w="4742"/>
      </w:tblGrid>
      <w:tr w:rsidR="00E820D2" w:rsidTr="00F558AD">
        <w:trPr>
          <w:trHeight w:val="305"/>
        </w:trPr>
        <w:tc>
          <w:tcPr>
            <w:tcW w:w="4742" w:type="dxa"/>
          </w:tcPr>
          <w:p w:rsidR="00E820D2" w:rsidRDefault="00E820D2" w:rsidP="00F558AD"/>
          <w:p w:rsidR="00E820D2" w:rsidRDefault="00E820D2" w:rsidP="00F558AD"/>
          <w:p w:rsidR="00E820D2" w:rsidRDefault="00E820D2" w:rsidP="00F558AD">
            <w:r>
              <w:t>Číslo opatření</w:t>
            </w:r>
          </w:p>
        </w:tc>
        <w:tc>
          <w:tcPr>
            <w:tcW w:w="4742" w:type="dxa"/>
          </w:tcPr>
          <w:p w:rsidR="00E820D2" w:rsidRDefault="00E820D2" w:rsidP="00F558AD"/>
          <w:p w:rsidR="00E820D2" w:rsidRDefault="00E820D2" w:rsidP="00F558AD"/>
          <w:p w:rsidR="00E820D2" w:rsidRDefault="00E820D2" w:rsidP="00F558AD">
            <w:r>
              <w:t>002</w:t>
            </w:r>
          </w:p>
        </w:tc>
      </w:tr>
      <w:tr w:rsidR="00E820D2" w:rsidTr="00F558AD">
        <w:trPr>
          <w:trHeight w:val="228"/>
        </w:trPr>
        <w:tc>
          <w:tcPr>
            <w:tcW w:w="4742" w:type="dxa"/>
          </w:tcPr>
          <w:p w:rsidR="00E820D2" w:rsidRDefault="00E820D2" w:rsidP="00F558AD">
            <w:r>
              <w:t>Název opatření</w:t>
            </w:r>
          </w:p>
        </w:tc>
        <w:tc>
          <w:tcPr>
            <w:tcW w:w="4742" w:type="dxa"/>
          </w:tcPr>
          <w:p w:rsidR="00E820D2" w:rsidRPr="00E24D2C" w:rsidRDefault="00E820D2" w:rsidP="00F558AD">
            <w:pPr>
              <w:rPr>
                <w:b/>
              </w:rPr>
            </w:pPr>
            <w:r w:rsidRPr="00E24D2C">
              <w:rPr>
                <w:b/>
              </w:rPr>
              <w:t>Denní stacionář pro seniory</w:t>
            </w:r>
          </w:p>
        </w:tc>
      </w:tr>
      <w:tr w:rsidR="00E820D2" w:rsidTr="00F558AD">
        <w:trPr>
          <w:trHeight w:val="244"/>
        </w:trPr>
        <w:tc>
          <w:tcPr>
            <w:tcW w:w="4742" w:type="dxa"/>
          </w:tcPr>
          <w:p w:rsidR="00E820D2" w:rsidRDefault="00E820D2" w:rsidP="00F558AD">
            <w:r>
              <w:t>Vazba na strategické cíle</w:t>
            </w:r>
          </w:p>
        </w:tc>
        <w:tc>
          <w:tcPr>
            <w:tcW w:w="4742" w:type="dxa"/>
          </w:tcPr>
          <w:p w:rsidR="00E820D2" w:rsidRDefault="00E820D2" w:rsidP="00F558AD">
            <w:r>
              <w:t>SC1</w:t>
            </w:r>
          </w:p>
        </w:tc>
      </w:tr>
      <w:tr w:rsidR="00E820D2" w:rsidTr="00F558AD">
        <w:trPr>
          <w:trHeight w:val="259"/>
        </w:trPr>
        <w:tc>
          <w:tcPr>
            <w:tcW w:w="4742" w:type="dxa"/>
          </w:tcPr>
          <w:p w:rsidR="00E820D2" w:rsidRDefault="00E820D2" w:rsidP="00F558AD">
            <w:r>
              <w:t>Cílová skupina uživatelů</w:t>
            </w:r>
          </w:p>
        </w:tc>
        <w:tc>
          <w:tcPr>
            <w:tcW w:w="4742" w:type="dxa"/>
          </w:tcPr>
          <w:p w:rsidR="00E820D2" w:rsidRDefault="00E820D2" w:rsidP="00F558AD">
            <w:r>
              <w:t>Senioři</w:t>
            </w:r>
          </w:p>
        </w:tc>
      </w:tr>
      <w:tr w:rsidR="00E820D2" w:rsidTr="00F558AD">
        <w:trPr>
          <w:trHeight w:val="244"/>
        </w:trPr>
        <w:tc>
          <w:tcPr>
            <w:tcW w:w="4742" w:type="dxa"/>
          </w:tcPr>
          <w:p w:rsidR="00E820D2" w:rsidRDefault="00E820D2" w:rsidP="00F558AD">
            <w:r>
              <w:t xml:space="preserve">Dotčení druhy sociálních služeb </w:t>
            </w:r>
          </w:p>
        </w:tc>
        <w:tc>
          <w:tcPr>
            <w:tcW w:w="4742" w:type="dxa"/>
          </w:tcPr>
          <w:p w:rsidR="00E820D2" w:rsidRDefault="00E820D2" w:rsidP="00F558AD">
            <w:r>
              <w:t>§46</w:t>
            </w:r>
          </w:p>
        </w:tc>
      </w:tr>
      <w:tr w:rsidR="00E820D2" w:rsidTr="00F558AD">
        <w:trPr>
          <w:trHeight w:val="259"/>
        </w:trPr>
        <w:tc>
          <w:tcPr>
            <w:tcW w:w="4742" w:type="dxa"/>
          </w:tcPr>
          <w:p w:rsidR="00E820D2" w:rsidRDefault="00E820D2" w:rsidP="00F558AD">
            <w:r>
              <w:t>Doba realizace</w:t>
            </w:r>
          </w:p>
        </w:tc>
        <w:tc>
          <w:tcPr>
            <w:tcW w:w="4742" w:type="dxa"/>
          </w:tcPr>
          <w:p w:rsidR="00E820D2" w:rsidRDefault="00AB7AC8" w:rsidP="00F558AD">
            <w:r>
              <w:t>2019+</w:t>
            </w:r>
          </w:p>
        </w:tc>
      </w:tr>
      <w:tr w:rsidR="00E820D2" w:rsidTr="00AB7AC8">
        <w:trPr>
          <w:trHeight w:val="298"/>
        </w:trPr>
        <w:tc>
          <w:tcPr>
            <w:tcW w:w="4742" w:type="dxa"/>
          </w:tcPr>
          <w:p w:rsidR="00E820D2" w:rsidRDefault="00E820D2" w:rsidP="00F558AD">
            <w:r>
              <w:t>Odpovědnost za realizaci</w:t>
            </w:r>
          </w:p>
        </w:tc>
        <w:tc>
          <w:tcPr>
            <w:tcW w:w="4742" w:type="dxa"/>
          </w:tcPr>
          <w:p w:rsidR="00AB7AC8" w:rsidRDefault="00793E2E" w:rsidP="00F558AD">
            <w:r>
              <w:t>Město Jilemnice,</w:t>
            </w:r>
            <w:r w:rsidR="00AB7AC8">
              <w:t xml:space="preserve"> NNO</w:t>
            </w:r>
          </w:p>
        </w:tc>
      </w:tr>
      <w:tr w:rsidR="00E820D2" w:rsidTr="00AB7AC8">
        <w:trPr>
          <w:trHeight w:val="260"/>
        </w:trPr>
        <w:tc>
          <w:tcPr>
            <w:tcW w:w="4742" w:type="dxa"/>
          </w:tcPr>
          <w:p w:rsidR="00E820D2" w:rsidRDefault="00E820D2" w:rsidP="00F558AD">
            <w:r>
              <w:t xml:space="preserve">Financování </w:t>
            </w:r>
          </w:p>
        </w:tc>
        <w:tc>
          <w:tcPr>
            <w:tcW w:w="4742" w:type="dxa"/>
          </w:tcPr>
          <w:p w:rsidR="00E820D2" w:rsidRDefault="00AB7AC8" w:rsidP="00F07DAB">
            <w:r>
              <w:t>Město Jilemnice, L</w:t>
            </w:r>
            <w:r w:rsidR="00F07DAB">
              <w:t>iberecký</w:t>
            </w:r>
            <w:r>
              <w:t xml:space="preserve"> kraj, MPSV, EU</w:t>
            </w:r>
            <w:r w:rsidR="00793E2E">
              <w:t>, dary</w:t>
            </w:r>
          </w:p>
        </w:tc>
      </w:tr>
      <w:tr w:rsidR="00E820D2" w:rsidTr="00F558AD">
        <w:trPr>
          <w:trHeight w:val="762"/>
        </w:trPr>
        <w:tc>
          <w:tcPr>
            <w:tcW w:w="4742" w:type="dxa"/>
          </w:tcPr>
          <w:p w:rsidR="00E820D2" w:rsidRDefault="00E820D2" w:rsidP="00F558AD">
            <w:r>
              <w:t>Popis aktivity</w:t>
            </w:r>
          </w:p>
        </w:tc>
        <w:tc>
          <w:tcPr>
            <w:tcW w:w="4742" w:type="dxa"/>
          </w:tcPr>
          <w:p w:rsidR="00E820D2" w:rsidRDefault="00F61B9F" w:rsidP="006E1193">
            <w:r>
              <w:t>Vnik nové sociální služby pro seniory, která podpoří jej</w:t>
            </w:r>
            <w:r w:rsidR="006E1193">
              <w:t>i</w:t>
            </w:r>
            <w:r>
              <w:t xml:space="preserve">ch soběstačnost a zároveň pomůže rodinným příslušníkům pečovat o seniora co nejdéle doma. </w:t>
            </w:r>
          </w:p>
        </w:tc>
      </w:tr>
    </w:tbl>
    <w:p w:rsidR="003C0D5A" w:rsidRDefault="00945733" w:rsidP="00945733">
      <w:pPr>
        <w:spacing w:after="0"/>
      </w:pPr>
      <w:r>
        <w:lastRenderedPageBreak/>
        <w:t>Dle provedené SWOT analýzy je zřejmé, že požadavek na denní stacionář pro seniory aktuálně v území není. Tento požadavek byl nahrazen zvýšením zájmu o terénní odlehčovací služby.</w:t>
      </w:r>
    </w:p>
    <w:p w:rsidR="00945733" w:rsidRPr="00945733" w:rsidRDefault="00945733" w:rsidP="003A4486">
      <w:pPr>
        <w:rPr>
          <w:b/>
          <w:sz w:val="24"/>
          <w:szCs w:val="24"/>
        </w:rPr>
      </w:pPr>
      <w:r w:rsidRPr="00945733">
        <w:rPr>
          <w:b/>
          <w:sz w:val="24"/>
          <w:szCs w:val="24"/>
        </w:rPr>
        <w:t>Neplněno. VYŘADIT</w:t>
      </w:r>
    </w:p>
    <w:p w:rsidR="00D10145" w:rsidRDefault="00D10145" w:rsidP="003A4486"/>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D103E5" w:rsidRPr="00F72E87" w:rsidTr="00F558AD">
        <w:trPr>
          <w:trHeight w:val="465"/>
        </w:trPr>
        <w:tc>
          <w:tcPr>
            <w:tcW w:w="9498" w:type="dxa"/>
            <w:shd w:val="clear" w:color="auto" w:fill="9BBB59" w:themeFill="accent3"/>
          </w:tcPr>
          <w:p w:rsidR="00D103E5" w:rsidRDefault="00D103E5" w:rsidP="00F558AD">
            <w:r w:rsidRPr="00F72E87">
              <w:t xml:space="preserve">                                            </w:t>
            </w:r>
            <w:r>
              <w:t xml:space="preserve">       </w:t>
            </w:r>
          </w:p>
          <w:p w:rsidR="00D103E5" w:rsidRPr="00F72E87" w:rsidRDefault="00D103E5" w:rsidP="00F558AD">
            <w:r>
              <w:t xml:space="preserve">                                                      </w:t>
            </w:r>
            <w:r w:rsidRPr="00F72E87">
              <w:t>KARTA OPATŘENÍ</w:t>
            </w:r>
          </w:p>
        </w:tc>
      </w:tr>
    </w:tbl>
    <w:tbl>
      <w:tblPr>
        <w:tblStyle w:val="Mkatabulky"/>
        <w:tblW w:w="9484" w:type="dxa"/>
        <w:tblLook w:val="04A0" w:firstRow="1" w:lastRow="0" w:firstColumn="1" w:lastColumn="0" w:noHBand="0" w:noVBand="1"/>
      </w:tblPr>
      <w:tblGrid>
        <w:gridCol w:w="4742"/>
        <w:gridCol w:w="4742"/>
      </w:tblGrid>
      <w:tr w:rsidR="00D103E5" w:rsidTr="00F558AD">
        <w:trPr>
          <w:trHeight w:val="305"/>
        </w:trPr>
        <w:tc>
          <w:tcPr>
            <w:tcW w:w="4742" w:type="dxa"/>
          </w:tcPr>
          <w:p w:rsidR="00D103E5" w:rsidRDefault="00D103E5" w:rsidP="00F558AD"/>
          <w:p w:rsidR="00D103E5" w:rsidRDefault="00D103E5" w:rsidP="00F558AD"/>
          <w:p w:rsidR="00D103E5" w:rsidRDefault="00D103E5" w:rsidP="00F558AD">
            <w:r>
              <w:t>Číslo opatření</w:t>
            </w:r>
          </w:p>
        </w:tc>
        <w:tc>
          <w:tcPr>
            <w:tcW w:w="4742" w:type="dxa"/>
          </w:tcPr>
          <w:p w:rsidR="00D103E5" w:rsidRDefault="00D103E5" w:rsidP="00F558AD"/>
          <w:p w:rsidR="00D103E5" w:rsidRDefault="00D103E5" w:rsidP="00F558AD"/>
          <w:p w:rsidR="00D103E5" w:rsidRDefault="00D103E5" w:rsidP="00F558AD">
            <w:r>
              <w:t>003</w:t>
            </w:r>
          </w:p>
        </w:tc>
      </w:tr>
      <w:tr w:rsidR="00D103E5" w:rsidTr="00F558AD">
        <w:trPr>
          <w:trHeight w:val="228"/>
        </w:trPr>
        <w:tc>
          <w:tcPr>
            <w:tcW w:w="4742" w:type="dxa"/>
          </w:tcPr>
          <w:p w:rsidR="00D103E5" w:rsidRDefault="00D103E5" w:rsidP="00F558AD">
            <w:r>
              <w:t>Název opatření</w:t>
            </w:r>
          </w:p>
        </w:tc>
        <w:tc>
          <w:tcPr>
            <w:tcW w:w="4742" w:type="dxa"/>
          </w:tcPr>
          <w:p w:rsidR="00D103E5" w:rsidRPr="00E24D2C" w:rsidRDefault="00D103E5" w:rsidP="00E24D2C">
            <w:pPr>
              <w:rPr>
                <w:b/>
                <w:color w:val="00B0F0"/>
              </w:rPr>
            </w:pPr>
            <w:r w:rsidRPr="00E24D2C">
              <w:rPr>
                <w:b/>
              </w:rPr>
              <w:t xml:space="preserve">Transformace </w:t>
            </w:r>
            <w:r w:rsidR="00E24D2C" w:rsidRPr="00E24D2C">
              <w:rPr>
                <w:b/>
              </w:rPr>
              <w:t>P</w:t>
            </w:r>
            <w:r w:rsidRPr="00E24D2C">
              <w:rPr>
                <w:b/>
              </w:rPr>
              <w:t>ečovatelské služby</w:t>
            </w:r>
            <w:r w:rsidR="009E7650" w:rsidRPr="00E24D2C">
              <w:rPr>
                <w:b/>
              </w:rPr>
              <w:t xml:space="preserve"> v Jilemnici</w:t>
            </w:r>
          </w:p>
        </w:tc>
      </w:tr>
      <w:tr w:rsidR="00D103E5" w:rsidTr="00F558AD">
        <w:trPr>
          <w:trHeight w:val="244"/>
        </w:trPr>
        <w:tc>
          <w:tcPr>
            <w:tcW w:w="4742" w:type="dxa"/>
          </w:tcPr>
          <w:p w:rsidR="00D103E5" w:rsidRDefault="00D103E5" w:rsidP="00F558AD">
            <w:r>
              <w:t>Vazba na strategické cíle</w:t>
            </w:r>
          </w:p>
        </w:tc>
        <w:tc>
          <w:tcPr>
            <w:tcW w:w="4742" w:type="dxa"/>
          </w:tcPr>
          <w:p w:rsidR="00D103E5" w:rsidRDefault="0061343F" w:rsidP="00F558AD">
            <w:r>
              <w:t>SC1,</w:t>
            </w:r>
            <w:r w:rsidR="00A95BCE">
              <w:t xml:space="preserve"> </w:t>
            </w:r>
            <w:r>
              <w:t>SC2</w:t>
            </w:r>
            <w:r w:rsidR="00F558AD">
              <w:t>, SC3</w:t>
            </w:r>
          </w:p>
        </w:tc>
      </w:tr>
      <w:tr w:rsidR="00D103E5" w:rsidTr="00F558AD">
        <w:trPr>
          <w:trHeight w:val="259"/>
        </w:trPr>
        <w:tc>
          <w:tcPr>
            <w:tcW w:w="4742" w:type="dxa"/>
          </w:tcPr>
          <w:p w:rsidR="00D103E5" w:rsidRDefault="00D103E5" w:rsidP="00F558AD">
            <w:r>
              <w:t>Cílová skupina uživatelů</w:t>
            </w:r>
          </w:p>
        </w:tc>
        <w:tc>
          <w:tcPr>
            <w:tcW w:w="4742" w:type="dxa"/>
          </w:tcPr>
          <w:p w:rsidR="00D103E5" w:rsidRDefault="00D103E5" w:rsidP="00F558AD">
            <w:r>
              <w:t>Senioři</w:t>
            </w:r>
          </w:p>
        </w:tc>
      </w:tr>
      <w:tr w:rsidR="00D103E5" w:rsidTr="00F558AD">
        <w:trPr>
          <w:trHeight w:val="244"/>
        </w:trPr>
        <w:tc>
          <w:tcPr>
            <w:tcW w:w="4742" w:type="dxa"/>
          </w:tcPr>
          <w:p w:rsidR="00D103E5" w:rsidRDefault="00D103E5" w:rsidP="00F558AD">
            <w:r>
              <w:t xml:space="preserve">Dotčení druhy sociálních služeb </w:t>
            </w:r>
          </w:p>
        </w:tc>
        <w:tc>
          <w:tcPr>
            <w:tcW w:w="4742" w:type="dxa"/>
          </w:tcPr>
          <w:p w:rsidR="00D103E5" w:rsidRDefault="0061343F" w:rsidP="00F558AD">
            <w:r>
              <w:t>§40</w:t>
            </w:r>
          </w:p>
        </w:tc>
      </w:tr>
      <w:tr w:rsidR="00D103E5" w:rsidTr="00F558AD">
        <w:trPr>
          <w:trHeight w:val="259"/>
        </w:trPr>
        <w:tc>
          <w:tcPr>
            <w:tcW w:w="4742" w:type="dxa"/>
          </w:tcPr>
          <w:p w:rsidR="00D103E5" w:rsidRDefault="00D103E5" w:rsidP="00F558AD">
            <w:r>
              <w:t>Doba realizace</w:t>
            </w:r>
          </w:p>
        </w:tc>
        <w:tc>
          <w:tcPr>
            <w:tcW w:w="4742" w:type="dxa"/>
          </w:tcPr>
          <w:p w:rsidR="00D103E5" w:rsidRDefault="00D103E5" w:rsidP="00F558AD">
            <w:r>
              <w:t>2019+</w:t>
            </w:r>
          </w:p>
        </w:tc>
      </w:tr>
      <w:tr w:rsidR="00D103E5" w:rsidTr="00F558AD">
        <w:trPr>
          <w:trHeight w:val="298"/>
        </w:trPr>
        <w:tc>
          <w:tcPr>
            <w:tcW w:w="4742" w:type="dxa"/>
          </w:tcPr>
          <w:p w:rsidR="00D103E5" w:rsidRDefault="00D103E5" w:rsidP="00F558AD">
            <w:r>
              <w:t>Odpovědnost za realizaci</w:t>
            </w:r>
          </w:p>
        </w:tc>
        <w:tc>
          <w:tcPr>
            <w:tcW w:w="4742" w:type="dxa"/>
          </w:tcPr>
          <w:p w:rsidR="00D103E5" w:rsidRDefault="00793E2E" w:rsidP="00F558AD">
            <w:r>
              <w:t>Město Jilemnice</w:t>
            </w:r>
          </w:p>
        </w:tc>
      </w:tr>
      <w:tr w:rsidR="00D103E5" w:rsidTr="00F558AD">
        <w:trPr>
          <w:trHeight w:val="260"/>
        </w:trPr>
        <w:tc>
          <w:tcPr>
            <w:tcW w:w="4742" w:type="dxa"/>
          </w:tcPr>
          <w:p w:rsidR="00D103E5" w:rsidRDefault="00D103E5" w:rsidP="00F558AD">
            <w:r>
              <w:t xml:space="preserve">Financování </w:t>
            </w:r>
          </w:p>
        </w:tc>
        <w:tc>
          <w:tcPr>
            <w:tcW w:w="4742" w:type="dxa"/>
          </w:tcPr>
          <w:p w:rsidR="00D103E5" w:rsidRDefault="00D103E5" w:rsidP="00F07DAB">
            <w:r>
              <w:t>Město Jilemnice, L</w:t>
            </w:r>
            <w:r w:rsidR="00F07DAB">
              <w:t>iberecký</w:t>
            </w:r>
            <w:r>
              <w:t xml:space="preserve"> kraj, MPSV, EU</w:t>
            </w:r>
          </w:p>
        </w:tc>
      </w:tr>
      <w:tr w:rsidR="00D103E5" w:rsidTr="00F558AD">
        <w:trPr>
          <w:trHeight w:val="762"/>
        </w:trPr>
        <w:tc>
          <w:tcPr>
            <w:tcW w:w="4742" w:type="dxa"/>
          </w:tcPr>
          <w:p w:rsidR="00D103E5" w:rsidRDefault="00D103E5" w:rsidP="00F558AD">
            <w:r>
              <w:t>Popis aktivity</w:t>
            </w:r>
          </w:p>
        </w:tc>
        <w:tc>
          <w:tcPr>
            <w:tcW w:w="4742" w:type="dxa"/>
          </w:tcPr>
          <w:p w:rsidR="00D103E5" w:rsidRDefault="00D103E5" w:rsidP="00F558AD">
            <w:r>
              <w:t>Rozšíření služeb dle aktuálních potřeb klientů (rozšíření</w:t>
            </w:r>
            <w:r w:rsidR="003B7606">
              <w:t xml:space="preserve"> pracovní doby, víkendy, svátky, expanze služby do území)</w:t>
            </w:r>
            <w:r w:rsidR="00F61B9F">
              <w:t xml:space="preserve"> s cílem podpořit setrvání seniora co nejdéle v jeho přirozeném prostředí.</w:t>
            </w:r>
          </w:p>
        </w:tc>
      </w:tr>
    </w:tbl>
    <w:p w:rsidR="00945733" w:rsidRPr="00945733" w:rsidRDefault="00945733" w:rsidP="000C6A0E">
      <w:pPr>
        <w:spacing w:after="0"/>
      </w:pPr>
      <w:r>
        <w:t>Transformace dle popisu proběhla. Aktuálně transformační proces pokračuje řešením kapacity bytů zvláštního určení</w:t>
      </w:r>
      <w:r w:rsidR="000C6A0E">
        <w:t xml:space="preserve"> a jejich případné využití pro sociální účely</w:t>
      </w:r>
      <w:r>
        <w:t>.</w:t>
      </w:r>
    </w:p>
    <w:p w:rsidR="00F558AD" w:rsidRPr="00945733" w:rsidRDefault="00945733" w:rsidP="003A4486">
      <w:pPr>
        <w:rPr>
          <w:b/>
          <w:sz w:val="24"/>
          <w:szCs w:val="24"/>
        </w:rPr>
      </w:pPr>
      <w:r w:rsidRPr="00945733">
        <w:rPr>
          <w:b/>
          <w:sz w:val="24"/>
          <w:szCs w:val="24"/>
        </w:rPr>
        <w:t>Plněno. ZACHOVAT.</w:t>
      </w:r>
    </w:p>
    <w:p w:rsidR="00D10145" w:rsidRDefault="00D10145" w:rsidP="003A4486">
      <w:pPr>
        <w:rPr>
          <w:b/>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F558AD" w:rsidRPr="00F72E87" w:rsidTr="00F558AD">
        <w:trPr>
          <w:trHeight w:val="465"/>
        </w:trPr>
        <w:tc>
          <w:tcPr>
            <w:tcW w:w="9498" w:type="dxa"/>
            <w:shd w:val="clear" w:color="auto" w:fill="9BBB59" w:themeFill="accent3"/>
          </w:tcPr>
          <w:p w:rsidR="00F558AD" w:rsidRDefault="00F558AD" w:rsidP="00F558AD">
            <w:r w:rsidRPr="00F72E87">
              <w:t xml:space="preserve">                                            </w:t>
            </w:r>
            <w:r>
              <w:t xml:space="preserve">       </w:t>
            </w:r>
          </w:p>
          <w:p w:rsidR="00F558AD" w:rsidRPr="00F72E87" w:rsidRDefault="00F558AD" w:rsidP="00F558AD">
            <w:r>
              <w:t xml:space="preserve">                                                      </w:t>
            </w:r>
            <w:r w:rsidRPr="00F72E87">
              <w:t>KARTA OPATŘENÍ</w:t>
            </w:r>
          </w:p>
        </w:tc>
      </w:tr>
    </w:tbl>
    <w:tbl>
      <w:tblPr>
        <w:tblStyle w:val="Mkatabulky"/>
        <w:tblW w:w="9484" w:type="dxa"/>
        <w:tblLook w:val="04A0" w:firstRow="1" w:lastRow="0" w:firstColumn="1" w:lastColumn="0" w:noHBand="0" w:noVBand="1"/>
      </w:tblPr>
      <w:tblGrid>
        <w:gridCol w:w="4742"/>
        <w:gridCol w:w="4742"/>
      </w:tblGrid>
      <w:tr w:rsidR="00F558AD" w:rsidTr="00F558AD">
        <w:trPr>
          <w:trHeight w:val="305"/>
        </w:trPr>
        <w:tc>
          <w:tcPr>
            <w:tcW w:w="4742" w:type="dxa"/>
          </w:tcPr>
          <w:p w:rsidR="00F558AD" w:rsidRDefault="00F558AD" w:rsidP="00F558AD"/>
          <w:p w:rsidR="00F558AD" w:rsidRDefault="00F558AD" w:rsidP="00F558AD"/>
          <w:p w:rsidR="00F558AD" w:rsidRDefault="00F558AD" w:rsidP="00F558AD">
            <w:r>
              <w:t>Číslo opatření</w:t>
            </w:r>
          </w:p>
        </w:tc>
        <w:tc>
          <w:tcPr>
            <w:tcW w:w="4742" w:type="dxa"/>
          </w:tcPr>
          <w:p w:rsidR="00F558AD" w:rsidRDefault="00F558AD" w:rsidP="00F558AD"/>
          <w:p w:rsidR="00F558AD" w:rsidRDefault="00F558AD" w:rsidP="00F558AD"/>
          <w:p w:rsidR="00F558AD" w:rsidRDefault="00F558AD" w:rsidP="00F558AD">
            <w:r>
              <w:t>004</w:t>
            </w:r>
          </w:p>
        </w:tc>
      </w:tr>
      <w:tr w:rsidR="00F558AD" w:rsidTr="00F558AD">
        <w:trPr>
          <w:trHeight w:val="228"/>
        </w:trPr>
        <w:tc>
          <w:tcPr>
            <w:tcW w:w="4742" w:type="dxa"/>
          </w:tcPr>
          <w:p w:rsidR="00F558AD" w:rsidRDefault="00F558AD" w:rsidP="00F558AD">
            <w:r>
              <w:t>Název opatření</w:t>
            </w:r>
          </w:p>
        </w:tc>
        <w:tc>
          <w:tcPr>
            <w:tcW w:w="4742" w:type="dxa"/>
          </w:tcPr>
          <w:p w:rsidR="00F558AD" w:rsidRPr="00E24D2C" w:rsidRDefault="00F558AD" w:rsidP="00F558AD">
            <w:pPr>
              <w:rPr>
                <w:b/>
              </w:rPr>
            </w:pPr>
            <w:r w:rsidRPr="00E24D2C">
              <w:rPr>
                <w:b/>
              </w:rPr>
              <w:t>Odlehčovací služby pro seniory</w:t>
            </w:r>
          </w:p>
        </w:tc>
      </w:tr>
      <w:tr w:rsidR="00F558AD" w:rsidTr="00F558AD">
        <w:trPr>
          <w:trHeight w:val="244"/>
        </w:trPr>
        <w:tc>
          <w:tcPr>
            <w:tcW w:w="4742" w:type="dxa"/>
          </w:tcPr>
          <w:p w:rsidR="00F558AD" w:rsidRDefault="00F558AD" w:rsidP="00F558AD">
            <w:r>
              <w:t>Vazba na strategické cíle</w:t>
            </w:r>
          </w:p>
        </w:tc>
        <w:tc>
          <w:tcPr>
            <w:tcW w:w="4742" w:type="dxa"/>
          </w:tcPr>
          <w:p w:rsidR="00F558AD" w:rsidRDefault="00F558AD" w:rsidP="00F558AD">
            <w:r>
              <w:t>SC1,</w:t>
            </w:r>
            <w:r w:rsidR="00A95BCE">
              <w:t xml:space="preserve"> </w:t>
            </w:r>
            <w:r>
              <w:t>SC2</w:t>
            </w:r>
          </w:p>
        </w:tc>
      </w:tr>
      <w:tr w:rsidR="00F558AD" w:rsidTr="00F558AD">
        <w:trPr>
          <w:trHeight w:val="259"/>
        </w:trPr>
        <w:tc>
          <w:tcPr>
            <w:tcW w:w="4742" w:type="dxa"/>
          </w:tcPr>
          <w:p w:rsidR="00F558AD" w:rsidRDefault="00F558AD" w:rsidP="00F558AD">
            <w:r>
              <w:t>Cílová skupina uživatelů</w:t>
            </w:r>
          </w:p>
        </w:tc>
        <w:tc>
          <w:tcPr>
            <w:tcW w:w="4742" w:type="dxa"/>
          </w:tcPr>
          <w:p w:rsidR="00F558AD" w:rsidRDefault="00F558AD" w:rsidP="00F558AD">
            <w:r>
              <w:t>Senioři</w:t>
            </w:r>
          </w:p>
        </w:tc>
      </w:tr>
      <w:tr w:rsidR="00F558AD" w:rsidTr="00F558AD">
        <w:trPr>
          <w:trHeight w:val="244"/>
        </w:trPr>
        <w:tc>
          <w:tcPr>
            <w:tcW w:w="4742" w:type="dxa"/>
          </w:tcPr>
          <w:p w:rsidR="00F558AD" w:rsidRDefault="00F558AD" w:rsidP="00F558AD">
            <w:r>
              <w:t xml:space="preserve">Dotčení druhy sociálních služeb </w:t>
            </w:r>
          </w:p>
        </w:tc>
        <w:tc>
          <w:tcPr>
            <w:tcW w:w="4742" w:type="dxa"/>
          </w:tcPr>
          <w:p w:rsidR="00F558AD" w:rsidRDefault="00EB2338" w:rsidP="00F558AD">
            <w:r>
              <w:t>§44</w:t>
            </w:r>
          </w:p>
        </w:tc>
      </w:tr>
      <w:tr w:rsidR="00F558AD" w:rsidTr="00F558AD">
        <w:trPr>
          <w:trHeight w:val="259"/>
        </w:trPr>
        <w:tc>
          <w:tcPr>
            <w:tcW w:w="4742" w:type="dxa"/>
          </w:tcPr>
          <w:p w:rsidR="00F558AD" w:rsidRDefault="00F558AD" w:rsidP="00F558AD">
            <w:r>
              <w:t>Doba realizace</w:t>
            </w:r>
          </w:p>
        </w:tc>
        <w:tc>
          <w:tcPr>
            <w:tcW w:w="4742" w:type="dxa"/>
          </w:tcPr>
          <w:p w:rsidR="00F558AD" w:rsidRDefault="00F558AD" w:rsidP="00F558AD">
            <w:r>
              <w:t>2019+</w:t>
            </w:r>
          </w:p>
        </w:tc>
      </w:tr>
      <w:tr w:rsidR="00F558AD" w:rsidTr="00F558AD">
        <w:trPr>
          <w:trHeight w:val="298"/>
        </w:trPr>
        <w:tc>
          <w:tcPr>
            <w:tcW w:w="4742" w:type="dxa"/>
          </w:tcPr>
          <w:p w:rsidR="00F558AD" w:rsidRDefault="00F558AD" w:rsidP="00F558AD">
            <w:r>
              <w:t>Odpovědnost za realizaci</w:t>
            </w:r>
          </w:p>
        </w:tc>
        <w:tc>
          <w:tcPr>
            <w:tcW w:w="4742" w:type="dxa"/>
          </w:tcPr>
          <w:p w:rsidR="00F558AD" w:rsidRDefault="00793E2E" w:rsidP="00F558AD">
            <w:r>
              <w:t>Město Jilemnice</w:t>
            </w:r>
          </w:p>
        </w:tc>
      </w:tr>
      <w:tr w:rsidR="00F558AD" w:rsidTr="00F558AD">
        <w:trPr>
          <w:trHeight w:val="260"/>
        </w:trPr>
        <w:tc>
          <w:tcPr>
            <w:tcW w:w="4742" w:type="dxa"/>
          </w:tcPr>
          <w:p w:rsidR="00F558AD" w:rsidRDefault="00F558AD" w:rsidP="00F558AD">
            <w:r>
              <w:t xml:space="preserve">Financování </w:t>
            </w:r>
          </w:p>
        </w:tc>
        <w:tc>
          <w:tcPr>
            <w:tcW w:w="4742" w:type="dxa"/>
          </w:tcPr>
          <w:p w:rsidR="00F558AD" w:rsidRDefault="00A95BCE" w:rsidP="00A95BCE">
            <w:r w:rsidRPr="00793E2E">
              <w:t>Obce ORP</w:t>
            </w:r>
            <w:r w:rsidR="00F558AD" w:rsidRPr="00793E2E">
              <w:t>, L</w:t>
            </w:r>
            <w:r w:rsidRPr="00793E2E">
              <w:t xml:space="preserve">iberecký </w:t>
            </w:r>
            <w:r w:rsidR="00F558AD" w:rsidRPr="00793E2E">
              <w:t>kraj, MPSV, EU</w:t>
            </w:r>
            <w:r w:rsidRPr="00793E2E">
              <w:t>, uživatelé</w:t>
            </w:r>
          </w:p>
        </w:tc>
      </w:tr>
      <w:tr w:rsidR="00F558AD" w:rsidTr="00F558AD">
        <w:trPr>
          <w:trHeight w:val="762"/>
        </w:trPr>
        <w:tc>
          <w:tcPr>
            <w:tcW w:w="4742" w:type="dxa"/>
          </w:tcPr>
          <w:p w:rsidR="00F558AD" w:rsidRDefault="00F558AD" w:rsidP="00F558AD">
            <w:r>
              <w:t>Popis aktivity</w:t>
            </w:r>
          </w:p>
        </w:tc>
        <w:tc>
          <w:tcPr>
            <w:tcW w:w="4742" w:type="dxa"/>
          </w:tcPr>
          <w:p w:rsidR="00F558AD" w:rsidRDefault="00F61B9F" w:rsidP="00F558AD">
            <w:r>
              <w:t>Vznik nové služby zajišťované pobytovou formou. Cílem je odlehčit pomáhajícím osobám v péči o seniora.</w:t>
            </w:r>
          </w:p>
        </w:tc>
      </w:tr>
    </w:tbl>
    <w:p w:rsidR="00F558AD" w:rsidRDefault="000C6A0E" w:rsidP="000C6A0E">
      <w:pPr>
        <w:spacing w:after="0"/>
      </w:pPr>
      <w:r w:rsidRPr="000C6A0E">
        <w:t xml:space="preserve">Z provedené SWOT analýzy vyplývá, že </w:t>
      </w:r>
      <w:r>
        <w:t>požadavek na zajištění odlehčovací služby pro seniory narůstá, zejména pak na terénní formu, tj. zajištění seniora v jeho domácím prostředí.</w:t>
      </w:r>
    </w:p>
    <w:p w:rsidR="000C6A0E" w:rsidRPr="00945733" w:rsidRDefault="000C6A0E" w:rsidP="000C6A0E">
      <w:pPr>
        <w:rPr>
          <w:b/>
          <w:sz w:val="24"/>
          <w:szCs w:val="24"/>
        </w:rPr>
      </w:pPr>
      <w:r w:rsidRPr="00945733">
        <w:rPr>
          <w:b/>
          <w:sz w:val="24"/>
          <w:szCs w:val="24"/>
        </w:rPr>
        <w:t xml:space="preserve">Neplněno. </w:t>
      </w:r>
      <w:r>
        <w:rPr>
          <w:b/>
          <w:sz w:val="24"/>
          <w:szCs w:val="24"/>
        </w:rPr>
        <w:t>ZACHOVAT</w:t>
      </w:r>
    </w:p>
    <w:p w:rsidR="003A26DF" w:rsidRDefault="003A26DF" w:rsidP="003A4486">
      <w:pPr>
        <w:rPr>
          <w:b/>
        </w:rPr>
      </w:pPr>
    </w:p>
    <w:p w:rsidR="00E05902" w:rsidRDefault="00E05902" w:rsidP="003A4486">
      <w:pPr>
        <w:rPr>
          <w:b/>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EE2ADB" w:rsidRPr="00F72E87" w:rsidTr="00337E83">
        <w:trPr>
          <w:trHeight w:val="465"/>
        </w:trPr>
        <w:tc>
          <w:tcPr>
            <w:tcW w:w="9498" w:type="dxa"/>
            <w:shd w:val="clear" w:color="auto" w:fill="9BBB59" w:themeFill="accent3"/>
          </w:tcPr>
          <w:p w:rsidR="00EE2ADB" w:rsidRDefault="00EE2ADB" w:rsidP="00337E83">
            <w:r w:rsidRPr="00F72E87">
              <w:t xml:space="preserve">                                            </w:t>
            </w:r>
            <w:r>
              <w:t xml:space="preserve">       </w:t>
            </w:r>
          </w:p>
          <w:p w:rsidR="00EE2ADB" w:rsidRPr="00F72E87" w:rsidRDefault="00EE2ADB" w:rsidP="00337E83">
            <w:r>
              <w:t xml:space="preserve">                                                      </w:t>
            </w:r>
            <w:r w:rsidRPr="00F72E87">
              <w:t>KARTA OPATŘENÍ</w:t>
            </w:r>
          </w:p>
        </w:tc>
      </w:tr>
    </w:tbl>
    <w:tbl>
      <w:tblPr>
        <w:tblStyle w:val="Mkatabulky"/>
        <w:tblW w:w="9484" w:type="dxa"/>
        <w:tblLook w:val="04A0" w:firstRow="1" w:lastRow="0" w:firstColumn="1" w:lastColumn="0" w:noHBand="0" w:noVBand="1"/>
      </w:tblPr>
      <w:tblGrid>
        <w:gridCol w:w="4742"/>
        <w:gridCol w:w="4742"/>
      </w:tblGrid>
      <w:tr w:rsidR="00023502" w:rsidRPr="00023502" w:rsidTr="00337E83">
        <w:trPr>
          <w:trHeight w:val="305"/>
        </w:trPr>
        <w:tc>
          <w:tcPr>
            <w:tcW w:w="4742" w:type="dxa"/>
          </w:tcPr>
          <w:p w:rsidR="00EE2ADB" w:rsidRPr="00023502" w:rsidRDefault="00EE2ADB" w:rsidP="00337E83"/>
          <w:p w:rsidR="00EE2ADB" w:rsidRPr="00023502" w:rsidRDefault="00EE2ADB" w:rsidP="00337E83"/>
          <w:p w:rsidR="00EE2ADB" w:rsidRPr="00023502" w:rsidRDefault="00EE2ADB" w:rsidP="00337E83">
            <w:r w:rsidRPr="00023502">
              <w:t>Číslo opatření</w:t>
            </w:r>
          </w:p>
        </w:tc>
        <w:tc>
          <w:tcPr>
            <w:tcW w:w="4742" w:type="dxa"/>
          </w:tcPr>
          <w:p w:rsidR="00EE2ADB" w:rsidRPr="00023502" w:rsidRDefault="00EE2ADB" w:rsidP="00337E83"/>
          <w:p w:rsidR="00EE2ADB" w:rsidRPr="00023502" w:rsidRDefault="00EE2ADB" w:rsidP="00337E83"/>
          <w:p w:rsidR="00EE2ADB" w:rsidRPr="00023502" w:rsidRDefault="00EE2ADB" w:rsidP="00337E83">
            <w:r w:rsidRPr="00023502">
              <w:t>005</w:t>
            </w:r>
          </w:p>
        </w:tc>
      </w:tr>
      <w:tr w:rsidR="00023502" w:rsidRPr="00023502" w:rsidTr="00337E83">
        <w:trPr>
          <w:trHeight w:val="228"/>
        </w:trPr>
        <w:tc>
          <w:tcPr>
            <w:tcW w:w="4742" w:type="dxa"/>
          </w:tcPr>
          <w:p w:rsidR="00EE2ADB" w:rsidRPr="00023502" w:rsidRDefault="00EE2ADB" w:rsidP="00337E83">
            <w:r w:rsidRPr="00023502">
              <w:t>Název opatření</w:t>
            </w:r>
          </w:p>
        </w:tc>
        <w:tc>
          <w:tcPr>
            <w:tcW w:w="4742" w:type="dxa"/>
          </w:tcPr>
          <w:p w:rsidR="00EE2ADB" w:rsidRPr="00E24D2C" w:rsidRDefault="00EE2ADB" w:rsidP="00337E83">
            <w:pPr>
              <w:rPr>
                <w:b/>
              </w:rPr>
            </w:pPr>
            <w:r w:rsidRPr="00E24D2C">
              <w:rPr>
                <w:b/>
              </w:rPr>
              <w:t>Zařízení pro osoby bezpříjmové, nízkopříjmové, nemocné osoby se závislostí</w:t>
            </w:r>
          </w:p>
        </w:tc>
      </w:tr>
      <w:tr w:rsidR="00023502" w:rsidRPr="00023502" w:rsidTr="00337E83">
        <w:trPr>
          <w:trHeight w:val="244"/>
        </w:trPr>
        <w:tc>
          <w:tcPr>
            <w:tcW w:w="4742" w:type="dxa"/>
          </w:tcPr>
          <w:p w:rsidR="00EE2ADB" w:rsidRPr="00023502" w:rsidRDefault="00EE2ADB" w:rsidP="00337E83">
            <w:r w:rsidRPr="00023502">
              <w:t>Vazba na strategické cíle</w:t>
            </w:r>
          </w:p>
        </w:tc>
        <w:tc>
          <w:tcPr>
            <w:tcW w:w="4742" w:type="dxa"/>
          </w:tcPr>
          <w:p w:rsidR="00EE2ADB" w:rsidRPr="00023502" w:rsidRDefault="00EE2ADB" w:rsidP="00337E83">
            <w:r w:rsidRPr="00023502">
              <w:t>SC1,</w:t>
            </w:r>
            <w:r w:rsidR="00A95BCE" w:rsidRPr="00023502">
              <w:t xml:space="preserve"> </w:t>
            </w:r>
            <w:r w:rsidRPr="00023502">
              <w:t>SC2</w:t>
            </w:r>
            <w:r w:rsidR="001A4930">
              <w:t>,</w:t>
            </w:r>
            <w:r w:rsidR="00023502">
              <w:t xml:space="preserve"> SC6</w:t>
            </w:r>
          </w:p>
        </w:tc>
      </w:tr>
      <w:tr w:rsidR="00023502" w:rsidRPr="00023502" w:rsidTr="00337E83">
        <w:trPr>
          <w:trHeight w:val="259"/>
        </w:trPr>
        <w:tc>
          <w:tcPr>
            <w:tcW w:w="4742" w:type="dxa"/>
          </w:tcPr>
          <w:p w:rsidR="00EE2ADB" w:rsidRPr="00023502" w:rsidRDefault="00EE2ADB" w:rsidP="00337E83">
            <w:r w:rsidRPr="00023502">
              <w:t>Cílová skupina uživatelů</w:t>
            </w:r>
          </w:p>
        </w:tc>
        <w:tc>
          <w:tcPr>
            <w:tcW w:w="4742" w:type="dxa"/>
          </w:tcPr>
          <w:p w:rsidR="00EE2ADB" w:rsidRPr="00023502" w:rsidRDefault="00EE2ADB" w:rsidP="00337E83">
            <w:r w:rsidRPr="00023502">
              <w:t>Senioři, OZP, OOSV</w:t>
            </w:r>
          </w:p>
        </w:tc>
      </w:tr>
      <w:tr w:rsidR="00023502" w:rsidRPr="00023502" w:rsidTr="00337E83">
        <w:trPr>
          <w:trHeight w:val="244"/>
        </w:trPr>
        <w:tc>
          <w:tcPr>
            <w:tcW w:w="4742" w:type="dxa"/>
          </w:tcPr>
          <w:p w:rsidR="00EE2ADB" w:rsidRPr="00023502" w:rsidRDefault="00EE2ADB" w:rsidP="00337E83">
            <w:r w:rsidRPr="00023502">
              <w:t xml:space="preserve">Dotčení druhy sociálních služeb </w:t>
            </w:r>
          </w:p>
        </w:tc>
        <w:tc>
          <w:tcPr>
            <w:tcW w:w="4742" w:type="dxa"/>
          </w:tcPr>
          <w:p w:rsidR="00EE2ADB" w:rsidRPr="00023502" w:rsidRDefault="004F6B0A" w:rsidP="00A95BCE">
            <w:r w:rsidRPr="00023502">
              <w:t>§</w:t>
            </w:r>
            <w:r w:rsidR="00A95BCE" w:rsidRPr="00023502">
              <w:t>50</w:t>
            </w:r>
          </w:p>
        </w:tc>
      </w:tr>
      <w:tr w:rsidR="00023502" w:rsidRPr="00023502" w:rsidTr="00337E83">
        <w:trPr>
          <w:trHeight w:val="259"/>
        </w:trPr>
        <w:tc>
          <w:tcPr>
            <w:tcW w:w="4742" w:type="dxa"/>
          </w:tcPr>
          <w:p w:rsidR="00EE2ADB" w:rsidRPr="00023502" w:rsidRDefault="00EE2ADB" w:rsidP="00337E83">
            <w:r w:rsidRPr="00023502">
              <w:t>Doba realizace</w:t>
            </w:r>
          </w:p>
        </w:tc>
        <w:tc>
          <w:tcPr>
            <w:tcW w:w="4742" w:type="dxa"/>
          </w:tcPr>
          <w:p w:rsidR="00EE2ADB" w:rsidRPr="00023502" w:rsidRDefault="00EE2ADB" w:rsidP="00337E83">
            <w:r w:rsidRPr="00023502">
              <w:t>2019+</w:t>
            </w:r>
          </w:p>
        </w:tc>
      </w:tr>
      <w:tr w:rsidR="00023502" w:rsidRPr="00023502" w:rsidTr="00337E83">
        <w:trPr>
          <w:trHeight w:val="298"/>
        </w:trPr>
        <w:tc>
          <w:tcPr>
            <w:tcW w:w="4742" w:type="dxa"/>
          </w:tcPr>
          <w:p w:rsidR="00EE2ADB" w:rsidRPr="00023502" w:rsidRDefault="00EE2ADB" w:rsidP="00337E83">
            <w:r w:rsidRPr="00023502">
              <w:t>Odpovědnost za realizaci</w:t>
            </w:r>
          </w:p>
        </w:tc>
        <w:tc>
          <w:tcPr>
            <w:tcW w:w="4742" w:type="dxa"/>
          </w:tcPr>
          <w:p w:rsidR="00EE2ADB" w:rsidRPr="00023502" w:rsidRDefault="00EE2ADB" w:rsidP="00337E83">
            <w:r w:rsidRPr="00023502">
              <w:t>Liberecký kraj</w:t>
            </w:r>
          </w:p>
        </w:tc>
      </w:tr>
      <w:tr w:rsidR="00023502" w:rsidRPr="00023502" w:rsidTr="00337E83">
        <w:trPr>
          <w:trHeight w:val="260"/>
        </w:trPr>
        <w:tc>
          <w:tcPr>
            <w:tcW w:w="4742" w:type="dxa"/>
          </w:tcPr>
          <w:p w:rsidR="00EE2ADB" w:rsidRPr="00023502" w:rsidRDefault="00EE2ADB" w:rsidP="00337E83">
            <w:r w:rsidRPr="00023502">
              <w:t xml:space="preserve">Financování </w:t>
            </w:r>
          </w:p>
        </w:tc>
        <w:tc>
          <w:tcPr>
            <w:tcW w:w="4742" w:type="dxa"/>
          </w:tcPr>
          <w:p w:rsidR="00EE2ADB" w:rsidRPr="00023502" w:rsidRDefault="00EE2ADB" w:rsidP="00F07DAB">
            <w:r w:rsidRPr="00023502">
              <w:t>L</w:t>
            </w:r>
            <w:r w:rsidR="00F07DAB">
              <w:t xml:space="preserve">iberecký </w:t>
            </w:r>
            <w:r w:rsidRPr="00023502">
              <w:t>kraj, MPSV, EU</w:t>
            </w:r>
            <w:r w:rsidR="00A95BCE" w:rsidRPr="00023502">
              <w:t xml:space="preserve">, </w:t>
            </w:r>
            <w:r w:rsidR="006E1193">
              <w:t>obce ORP</w:t>
            </w:r>
          </w:p>
        </w:tc>
      </w:tr>
      <w:tr w:rsidR="00023502" w:rsidRPr="00023502" w:rsidTr="00337E83">
        <w:trPr>
          <w:trHeight w:val="762"/>
        </w:trPr>
        <w:tc>
          <w:tcPr>
            <w:tcW w:w="4742" w:type="dxa"/>
          </w:tcPr>
          <w:p w:rsidR="00EE2ADB" w:rsidRPr="00023502" w:rsidRDefault="00EE2ADB" w:rsidP="00337E83">
            <w:r w:rsidRPr="00023502">
              <w:t>Popis aktivity</w:t>
            </w:r>
          </w:p>
        </w:tc>
        <w:tc>
          <w:tcPr>
            <w:tcW w:w="4742" w:type="dxa"/>
          </w:tcPr>
          <w:p w:rsidR="00EE2ADB" w:rsidRPr="00023502" w:rsidRDefault="00A95BCE" w:rsidP="00337E83">
            <w:r w:rsidRPr="00023502">
              <w:t>Krajské zařízení, kde budou moci dožít nízkopříjmové a bezpříjmové osoby se závislostí, které již nejsou schopny žít bez pomoci jiné osoby.</w:t>
            </w:r>
          </w:p>
        </w:tc>
      </w:tr>
    </w:tbl>
    <w:p w:rsidR="000A24A8" w:rsidRPr="000C6A0E" w:rsidRDefault="000C6A0E" w:rsidP="000C6A0E">
      <w:pPr>
        <w:spacing w:after="0"/>
        <w:jc w:val="left"/>
        <w:rPr>
          <w:szCs w:val="28"/>
        </w:rPr>
      </w:pPr>
      <w:r>
        <w:rPr>
          <w:szCs w:val="28"/>
        </w:rPr>
        <w:t>Ukazuje se, že s přechodem populačně silných ročníků 70. let přes 50 let věku potřeba takového zařízení raketově narůstá. V zařízení je potřeba řešit nejen sociální, ale především zdravotní péči.</w:t>
      </w:r>
    </w:p>
    <w:p w:rsidR="000C6A0E" w:rsidRPr="00945733" w:rsidRDefault="000C6A0E" w:rsidP="000C6A0E">
      <w:pPr>
        <w:rPr>
          <w:b/>
          <w:sz w:val="24"/>
          <w:szCs w:val="24"/>
        </w:rPr>
      </w:pPr>
      <w:r w:rsidRPr="00945733">
        <w:rPr>
          <w:b/>
          <w:sz w:val="24"/>
          <w:szCs w:val="24"/>
        </w:rPr>
        <w:t xml:space="preserve">Neplněno. </w:t>
      </w:r>
      <w:r>
        <w:rPr>
          <w:b/>
          <w:sz w:val="24"/>
          <w:szCs w:val="24"/>
        </w:rPr>
        <w:t>ZACHOVAT</w:t>
      </w:r>
    </w:p>
    <w:p w:rsidR="000C6A0E" w:rsidRDefault="000C6A0E" w:rsidP="000C6A0E">
      <w:pPr>
        <w:spacing w:after="0"/>
        <w:jc w:val="left"/>
        <w:rPr>
          <w:b/>
          <w:sz w:val="28"/>
          <w:szCs w:val="28"/>
        </w:rPr>
      </w:pPr>
    </w:p>
    <w:p w:rsidR="000A24A8" w:rsidRDefault="000A24A8">
      <w:pPr>
        <w:jc w:val="left"/>
        <w:rPr>
          <w:b/>
          <w:sz w:val="28"/>
          <w:szCs w:val="28"/>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0A24A8" w:rsidRPr="00F72E87" w:rsidTr="000E32A5">
        <w:trPr>
          <w:trHeight w:val="465"/>
        </w:trPr>
        <w:tc>
          <w:tcPr>
            <w:tcW w:w="9498" w:type="dxa"/>
            <w:shd w:val="clear" w:color="auto" w:fill="9BBB59" w:themeFill="accent3"/>
          </w:tcPr>
          <w:p w:rsidR="000A24A8" w:rsidRDefault="000A24A8" w:rsidP="000E32A5">
            <w:r w:rsidRPr="00F72E87">
              <w:t xml:space="preserve">                                            </w:t>
            </w:r>
            <w:r>
              <w:t xml:space="preserve">       </w:t>
            </w:r>
          </w:p>
          <w:p w:rsidR="000A24A8" w:rsidRPr="00F72E87" w:rsidRDefault="000A24A8" w:rsidP="000E32A5">
            <w:r>
              <w:t xml:space="preserve">                                                      </w:t>
            </w:r>
            <w:r w:rsidRPr="00F72E87">
              <w:t>KARTA OPATŘENÍ</w:t>
            </w:r>
          </w:p>
        </w:tc>
      </w:tr>
    </w:tbl>
    <w:tbl>
      <w:tblPr>
        <w:tblStyle w:val="Mkatabulky"/>
        <w:tblW w:w="9484" w:type="dxa"/>
        <w:tblLook w:val="04A0" w:firstRow="1" w:lastRow="0" w:firstColumn="1" w:lastColumn="0" w:noHBand="0" w:noVBand="1"/>
      </w:tblPr>
      <w:tblGrid>
        <w:gridCol w:w="4742"/>
        <w:gridCol w:w="4742"/>
      </w:tblGrid>
      <w:tr w:rsidR="000A24A8" w:rsidRPr="00023502" w:rsidTr="000E32A5">
        <w:trPr>
          <w:trHeight w:val="305"/>
        </w:trPr>
        <w:tc>
          <w:tcPr>
            <w:tcW w:w="4742" w:type="dxa"/>
          </w:tcPr>
          <w:p w:rsidR="000A24A8" w:rsidRPr="00023502" w:rsidRDefault="000A24A8" w:rsidP="000E32A5"/>
          <w:p w:rsidR="000A24A8" w:rsidRPr="00023502" w:rsidRDefault="000A24A8" w:rsidP="000E32A5"/>
          <w:p w:rsidR="000A24A8" w:rsidRPr="00023502" w:rsidRDefault="000A24A8" w:rsidP="000E32A5">
            <w:r w:rsidRPr="00023502">
              <w:t>Číslo opatření</w:t>
            </w:r>
          </w:p>
        </w:tc>
        <w:tc>
          <w:tcPr>
            <w:tcW w:w="4742" w:type="dxa"/>
          </w:tcPr>
          <w:p w:rsidR="000A24A8" w:rsidRPr="00023502" w:rsidRDefault="000A24A8" w:rsidP="000E32A5"/>
          <w:p w:rsidR="000A24A8" w:rsidRPr="00023502" w:rsidRDefault="000A24A8" w:rsidP="000E32A5"/>
          <w:p w:rsidR="000A24A8" w:rsidRPr="00023502" w:rsidRDefault="000A24A8" w:rsidP="000E32A5">
            <w:r>
              <w:t>006</w:t>
            </w:r>
          </w:p>
        </w:tc>
      </w:tr>
      <w:tr w:rsidR="000A24A8" w:rsidRPr="00023502" w:rsidTr="000E32A5">
        <w:trPr>
          <w:trHeight w:val="228"/>
        </w:trPr>
        <w:tc>
          <w:tcPr>
            <w:tcW w:w="4742" w:type="dxa"/>
          </w:tcPr>
          <w:p w:rsidR="000A24A8" w:rsidRPr="00023502" w:rsidRDefault="000A24A8" w:rsidP="000E32A5">
            <w:r w:rsidRPr="00023502">
              <w:t>Název opatření</w:t>
            </w:r>
          </w:p>
        </w:tc>
        <w:tc>
          <w:tcPr>
            <w:tcW w:w="4742" w:type="dxa"/>
          </w:tcPr>
          <w:p w:rsidR="000A24A8" w:rsidRPr="00E24D2C" w:rsidRDefault="000A24A8" w:rsidP="000E32A5">
            <w:pPr>
              <w:rPr>
                <w:b/>
              </w:rPr>
            </w:pPr>
            <w:r w:rsidRPr="00E24D2C">
              <w:rPr>
                <w:b/>
              </w:rPr>
              <w:t>Služby navazující na služby Dětského centra  Jilemnice</w:t>
            </w:r>
          </w:p>
        </w:tc>
      </w:tr>
      <w:tr w:rsidR="000A24A8" w:rsidRPr="00023502" w:rsidTr="000E32A5">
        <w:trPr>
          <w:trHeight w:val="244"/>
        </w:trPr>
        <w:tc>
          <w:tcPr>
            <w:tcW w:w="4742" w:type="dxa"/>
          </w:tcPr>
          <w:p w:rsidR="000A24A8" w:rsidRPr="00023502" w:rsidRDefault="000A24A8" w:rsidP="000E32A5">
            <w:r w:rsidRPr="00023502">
              <w:t>Vazba na strategické cíle</w:t>
            </w:r>
          </w:p>
        </w:tc>
        <w:tc>
          <w:tcPr>
            <w:tcW w:w="4742" w:type="dxa"/>
          </w:tcPr>
          <w:p w:rsidR="000A24A8" w:rsidRPr="00023502" w:rsidRDefault="000A24A8" w:rsidP="000E32A5">
            <w:r>
              <w:t>SC2, SC4</w:t>
            </w:r>
          </w:p>
        </w:tc>
      </w:tr>
      <w:tr w:rsidR="000A24A8" w:rsidRPr="00023502" w:rsidTr="000E32A5">
        <w:trPr>
          <w:trHeight w:val="259"/>
        </w:trPr>
        <w:tc>
          <w:tcPr>
            <w:tcW w:w="4742" w:type="dxa"/>
          </w:tcPr>
          <w:p w:rsidR="000A24A8" w:rsidRPr="00023502" w:rsidRDefault="000A24A8" w:rsidP="000E32A5">
            <w:r w:rsidRPr="00023502">
              <w:t>Cílová skupina uživatelů</w:t>
            </w:r>
          </w:p>
        </w:tc>
        <w:tc>
          <w:tcPr>
            <w:tcW w:w="4742" w:type="dxa"/>
          </w:tcPr>
          <w:p w:rsidR="000A24A8" w:rsidRPr="00023502" w:rsidRDefault="000A24A8" w:rsidP="006E1193">
            <w:r>
              <w:t>Osoby s</w:t>
            </w:r>
            <w:r w:rsidR="006E1193">
              <w:t xml:space="preserve"> těžkým </w:t>
            </w:r>
            <w:r>
              <w:t>zdravotním postižením</w:t>
            </w:r>
          </w:p>
        </w:tc>
      </w:tr>
      <w:tr w:rsidR="000A24A8" w:rsidRPr="00023502" w:rsidTr="000E32A5">
        <w:trPr>
          <w:trHeight w:val="244"/>
        </w:trPr>
        <w:tc>
          <w:tcPr>
            <w:tcW w:w="4742" w:type="dxa"/>
          </w:tcPr>
          <w:p w:rsidR="000A24A8" w:rsidRPr="00023502" w:rsidRDefault="000A24A8" w:rsidP="000E32A5">
            <w:r w:rsidRPr="00023502">
              <w:t xml:space="preserve">Dotčení druhy sociálních služeb </w:t>
            </w:r>
          </w:p>
        </w:tc>
        <w:tc>
          <w:tcPr>
            <w:tcW w:w="4742" w:type="dxa"/>
          </w:tcPr>
          <w:p w:rsidR="000A24A8" w:rsidRPr="00023502" w:rsidRDefault="000A24A8" w:rsidP="000E32A5">
            <w:r>
              <w:t>§44,</w:t>
            </w:r>
            <w:r w:rsidR="00EB238C">
              <w:t xml:space="preserve"> </w:t>
            </w:r>
            <w:r>
              <w:t>§45,</w:t>
            </w:r>
            <w:r w:rsidR="00EB238C">
              <w:t xml:space="preserve"> </w:t>
            </w:r>
            <w:r>
              <w:t>§48,</w:t>
            </w:r>
            <w:r w:rsidR="00EB238C">
              <w:t xml:space="preserve"> </w:t>
            </w:r>
            <w:r>
              <w:t>§51</w:t>
            </w:r>
          </w:p>
        </w:tc>
      </w:tr>
      <w:tr w:rsidR="000A24A8" w:rsidRPr="00023502" w:rsidTr="000E32A5">
        <w:trPr>
          <w:trHeight w:val="259"/>
        </w:trPr>
        <w:tc>
          <w:tcPr>
            <w:tcW w:w="4742" w:type="dxa"/>
          </w:tcPr>
          <w:p w:rsidR="000A24A8" w:rsidRPr="00023502" w:rsidRDefault="000A24A8" w:rsidP="000E32A5">
            <w:r w:rsidRPr="00023502">
              <w:t>Doba realizace</w:t>
            </w:r>
          </w:p>
        </w:tc>
        <w:tc>
          <w:tcPr>
            <w:tcW w:w="4742" w:type="dxa"/>
          </w:tcPr>
          <w:p w:rsidR="000A24A8" w:rsidRPr="00023502" w:rsidRDefault="000A24A8" w:rsidP="000E32A5">
            <w:r>
              <w:t>2018+</w:t>
            </w:r>
          </w:p>
        </w:tc>
      </w:tr>
      <w:tr w:rsidR="000A24A8" w:rsidRPr="00023502" w:rsidTr="000E32A5">
        <w:trPr>
          <w:trHeight w:val="298"/>
        </w:trPr>
        <w:tc>
          <w:tcPr>
            <w:tcW w:w="4742" w:type="dxa"/>
          </w:tcPr>
          <w:p w:rsidR="000A24A8" w:rsidRPr="00023502" w:rsidRDefault="000A24A8" w:rsidP="000E32A5">
            <w:r w:rsidRPr="00023502">
              <w:t>Odpovědnost za realizaci</w:t>
            </w:r>
          </w:p>
        </w:tc>
        <w:tc>
          <w:tcPr>
            <w:tcW w:w="4742" w:type="dxa"/>
          </w:tcPr>
          <w:p w:rsidR="000A24A8" w:rsidRPr="00023502" w:rsidRDefault="000A24A8" w:rsidP="000E32A5">
            <w:r>
              <w:t>Dětské centrum Jilemnice, Život bez bariér, Liberecký kraj</w:t>
            </w:r>
          </w:p>
        </w:tc>
      </w:tr>
      <w:tr w:rsidR="000A24A8" w:rsidRPr="00023502" w:rsidTr="000E32A5">
        <w:trPr>
          <w:trHeight w:val="260"/>
        </w:trPr>
        <w:tc>
          <w:tcPr>
            <w:tcW w:w="4742" w:type="dxa"/>
          </w:tcPr>
          <w:p w:rsidR="000A24A8" w:rsidRPr="00023502" w:rsidRDefault="000A24A8" w:rsidP="000E32A5">
            <w:r w:rsidRPr="00023502">
              <w:t xml:space="preserve">Financování </w:t>
            </w:r>
          </w:p>
        </w:tc>
        <w:tc>
          <w:tcPr>
            <w:tcW w:w="4742" w:type="dxa"/>
          </w:tcPr>
          <w:p w:rsidR="000A24A8" w:rsidRPr="00023502" w:rsidRDefault="00524984" w:rsidP="000E32A5">
            <w:r>
              <w:t>Obce ORP Jilemnice, Liberecký kraj, EU</w:t>
            </w:r>
          </w:p>
        </w:tc>
      </w:tr>
      <w:tr w:rsidR="000A24A8" w:rsidRPr="00023502" w:rsidTr="000E32A5">
        <w:trPr>
          <w:trHeight w:val="762"/>
        </w:trPr>
        <w:tc>
          <w:tcPr>
            <w:tcW w:w="4742" w:type="dxa"/>
          </w:tcPr>
          <w:p w:rsidR="000A24A8" w:rsidRPr="00023502" w:rsidRDefault="000A24A8" w:rsidP="000E32A5">
            <w:r w:rsidRPr="00023502">
              <w:t>Popis aktivity</w:t>
            </w:r>
          </w:p>
        </w:tc>
        <w:tc>
          <w:tcPr>
            <w:tcW w:w="4742" w:type="dxa"/>
          </w:tcPr>
          <w:p w:rsidR="000A24A8" w:rsidRPr="00023502" w:rsidRDefault="00EB238C" w:rsidP="000E32A5">
            <w:r>
              <w:t>Navazující služby na služby Dětského centra Jilemnice pro osoby s těžkým zdravotním postižením po dosažení věku 15 let</w:t>
            </w:r>
            <w:r w:rsidR="006E1193">
              <w:t>.</w:t>
            </w:r>
          </w:p>
        </w:tc>
      </w:tr>
    </w:tbl>
    <w:p w:rsidR="000C6A0E" w:rsidRDefault="00E213F5" w:rsidP="000C6A0E">
      <w:pPr>
        <w:spacing w:after="0"/>
        <w:jc w:val="left"/>
        <w:rPr>
          <w:szCs w:val="28"/>
        </w:rPr>
      </w:pPr>
      <w:r>
        <w:rPr>
          <w:szCs w:val="28"/>
        </w:rPr>
        <w:t xml:space="preserve">Průběžně se daří toto opatření naplňovat, Dětské centrum samo provozuje od roku 2020 pobytovou odlehčovací službu pro těžce zdravotně postižené osoby do 30 let věku. Ve </w:t>
      </w:r>
      <w:proofErr w:type="spellStart"/>
      <w:r>
        <w:rPr>
          <w:szCs w:val="28"/>
        </w:rPr>
        <w:t>Rváčově</w:t>
      </w:r>
      <w:proofErr w:type="spellEnd"/>
      <w:r>
        <w:rPr>
          <w:szCs w:val="28"/>
        </w:rPr>
        <w:t xml:space="preserve"> byl od 1. 7. 2022 zahájen provoz domova pro osoby se zdravotním postižením s poruchou autistického spektra od 15 do 30 let věku. Stále je ale kapacita navazujících zařízení nedostačující.</w:t>
      </w:r>
    </w:p>
    <w:p w:rsidR="007A200A" w:rsidRDefault="000C6A0E" w:rsidP="000C6A0E">
      <w:pPr>
        <w:spacing w:after="0"/>
        <w:jc w:val="left"/>
        <w:rPr>
          <w:b/>
          <w:sz w:val="24"/>
          <w:szCs w:val="28"/>
        </w:rPr>
      </w:pPr>
      <w:r w:rsidRPr="007A200A">
        <w:rPr>
          <w:b/>
          <w:sz w:val="24"/>
          <w:szCs w:val="28"/>
        </w:rPr>
        <w:t>Plněno. ZACHOVAT.</w:t>
      </w:r>
    </w:p>
    <w:p w:rsidR="007A200A" w:rsidRDefault="007A200A">
      <w:pPr>
        <w:jc w:val="left"/>
        <w:rPr>
          <w:b/>
          <w:sz w:val="24"/>
          <w:szCs w:val="28"/>
        </w:rPr>
      </w:pPr>
      <w:r>
        <w:rPr>
          <w:b/>
          <w:sz w:val="24"/>
          <w:szCs w:val="28"/>
        </w:rPr>
        <w:br w:type="page"/>
      </w:r>
    </w:p>
    <w:p w:rsidR="003C0D5A" w:rsidRPr="00E213F5" w:rsidRDefault="00F845C0" w:rsidP="003A4486">
      <w:pPr>
        <w:rPr>
          <w:b/>
          <w:sz w:val="28"/>
          <w:szCs w:val="28"/>
        </w:rPr>
      </w:pPr>
      <w:r w:rsidRPr="00E213F5">
        <w:rPr>
          <w:b/>
          <w:sz w:val="28"/>
          <w:szCs w:val="28"/>
        </w:rPr>
        <w:lastRenderedPageBreak/>
        <w:t>Navazující s</w:t>
      </w:r>
      <w:r w:rsidR="00A95BCE" w:rsidRPr="00E213F5">
        <w:rPr>
          <w:b/>
          <w:sz w:val="28"/>
          <w:szCs w:val="28"/>
        </w:rPr>
        <w:t>lužby provozované</w:t>
      </w:r>
      <w:r w:rsidR="00893EBC" w:rsidRPr="00E213F5">
        <w:rPr>
          <w:b/>
          <w:sz w:val="28"/>
          <w:szCs w:val="28"/>
        </w:rPr>
        <w:t xml:space="preserve"> </w:t>
      </w:r>
      <w:r w:rsidR="00E213F5" w:rsidRPr="00E213F5">
        <w:rPr>
          <w:b/>
          <w:sz w:val="28"/>
          <w:szCs w:val="28"/>
        </w:rPr>
        <w:t>nad</w:t>
      </w:r>
      <w:r w:rsidR="00893EBC" w:rsidRPr="00E213F5">
        <w:rPr>
          <w:b/>
          <w:sz w:val="28"/>
          <w:szCs w:val="28"/>
        </w:rPr>
        <w:t xml:space="preserve"> rámec zákona o sociálních službách</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5"/>
      </w:tblGrid>
      <w:tr w:rsidR="00F558AD" w:rsidRPr="00F72E87" w:rsidTr="00E213F5">
        <w:trPr>
          <w:trHeight w:val="465"/>
        </w:trPr>
        <w:tc>
          <w:tcPr>
            <w:tcW w:w="9565" w:type="dxa"/>
            <w:shd w:val="clear" w:color="auto" w:fill="D6E3BC" w:themeFill="accent3" w:themeFillTint="66"/>
          </w:tcPr>
          <w:p w:rsidR="00F558AD" w:rsidRDefault="00F558AD" w:rsidP="00F558AD">
            <w:r w:rsidRPr="00F72E87">
              <w:t xml:space="preserve">                                            </w:t>
            </w:r>
            <w:r>
              <w:t xml:space="preserve">       </w:t>
            </w:r>
          </w:p>
          <w:p w:rsidR="006E1193" w:rsidRPr="00F72E87" w:rsidRDefault="00F558AD" w:rsidP="00F558AD">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F558AD" w:rsidRPr="00FA2803" w:rsidTr="000360AF">
        <w:trPr>
          <w:trHeight w:val="305"/>
        </w:trPr>
        <w:tc>
          <w:tcPr>
            <w:tcW w:w="4742" w:type="dxa"/>
          </w:tcPr>
          <w:p w:rsidR="00F558AD" w:rsidRDefault="00F558AD" w:rsidP="000360AF"/>
          <w:p w:rsidR="006E1193" w:rsidRDefault="006E1193" w:rsidP="000360AF"/>
          <w:p w:rsidR="00F558AD" w:rsidRDefault="00F558AD" w:rsidP="000360AF">
            <w:r>
              <w:t>Číslo opatření</w:t>
            </w:r>
          </w:p>
        </w:tc>
        <w:tc>
          <w:tcPr>
            <w:tcW w:w="4742" w:type="dxa"/>
          </w:tcPr>
          <w:p w:rsidR="00F558AD" w:rsidRDefault="00F558AD" w:rsidP="000360AF"/>
          <w:p w:rsidR="000A7CE7" w:rsidRDefault="000A7CE7" w:rsidP="000360AF"/>
          <w:p w:rsidR="006E1193" w:rsidRDefault="007D684F" w:rsidP="000360AF">
            <w:r>
              <w:t>007</w:t>
            </w:r>
          </w:p>
        </w:tc>
      </w:tr>
      <w:tr w:rsidR="00F558AD" w:rsidTr="000360AF">
        <w:trPr>
          <w:trHeight w:val="228"/>
        </w:trPr>
        <w:tc>
          <w:tcPr>
            <w:tcW w:w="4742" w:type="dxa"/>
          </w:tcPr>
          <w:p w:rsidR="00F558AD" w:rsidRDefault="00F558AD" w:rsidP="000360AF">
            <w:r>
              <w:t>Název opatření</w:t>
            </w:r>
          </w:p>
        </w:tc>
        <w:tc>
          <w:tcPr>
            <w:tcW w:w="4742" w:type="dxa"/>
          </w:tcPr>
          <w:p w:rsidR="00F558AD" w:rsidRPr="00E24D2C" w:rsidRDefault="00F558AD" w:rsidP="000360AF">
            <w:pPr>
              <w:rPr>
                <w:b/>
              </w:rPr>
            </w:pPr>
            <w:r w:rsidRPr="00E24D2C">
              <w:rPr>
                <w:b/>
              </w:rPr>
              <w:t>Sociální bydlení (propustné bydlení)</w:t>
            </w:r>
          </w:p>
        </w:tc>
      </w:tr>
      <w:tr w:rsidR="000360AF" w:rsidTr="000360AF">
        <w:trPr>
          <w:trHeight w:val="244"/>
        </w:trPr>
        <w:tc>
          <w:tcPr>
            <w:tcW w:w="4742" w:type="dxa"/>
          </w:tcPr>
          <w:p w:rsidR="000360AF" w:rsidRDefault="000360AF" w:rsidP="000360AF">
            <w:r>
              <w:t>Cílová skupina uživatelů</w:t>
            </w:r>
          </w:p>
        </w:tc>
        <w:tc>
          <w:tcPr>
            <w:tcW w:w="4742" w:type="dxa"/>
          </w:tcPr>
          <w:p w:rsidR="000360AF" w:rsidRDefault="000360AF" w:rsidP="000360AF">
            <w:r>
              <w:t>Senioři, rodiny s dětmi,</w:t>
            </w:r>
            <w:r w:rsidR="00F61B9F">
              <w:t xml:space="preserve"> mládež / mladí dospělí,</w:t>
            </w:r>
            <w:r>
              <w:t xml:space="preserve"> OZP</w:t>
            </w:r>
            <w:r w:rsidR="006E1193">
              <w:t>, OOSV</w:t>
            </w:r>
          </w:p>
        </w:tc>
      </w:tr>
      <w:tr w:rsidR="000360AF" w:rsidTr="000360AF">
        <w:trPr>
          <w:trHeight w:val="259"/>
        </w:trPr>
        <w:tc>
          <w:tcPr>
            <w:tcW w:w="4742" w:type="dxa"/>
          </w:tcPr>
          <w:p w:rsidR="000360AF" w:rsidRDefault="000360AF" w:rsidP="000360AF">
            <w:r>
              <w:t>Doba realizace</w:t>
            </w:r>
          </w:p>
        </w:tc>
        <w:tc>
          <w:tcPr>
            <w:tcW w:w="4742" w:type="dxa"/>
          </w:tcPr>
          <w:p w:rsidR="000360AF" w:rsidRDefault="000360AF" w:rsidP="000360AF">
            <w:r>
              <w:t>2019+</w:t>
            </w:r>
          </w:p>
        </w:tc>
      </w:tr>
      <w:tr w:rsidR="000360AF" w:rsidTr="000360AF">
        <w:trPr>
          <w:trHeight w:val="244"/>
        </w:trPr>
        <w:tc>
          <w:tcPr>
            <w:tcW w:w="4742" w:type="dxa"/>
          </w:tcPr>
          <w:p w:rsidR="000360AF" w:rsidRDefault="000360AF" w:rsidP="000360AF">
            <w:r>
              <w:t>Odpovědnost za realizaci</w:t>
            </w:r>
          </w:p>
        </w:tc>
        <w:tc>
          <w:tcPr>
            <w:tcW w:w="4742" w:type="dxa"/>
          </w:tcPr>
          <w:p w:rsidR="000360AF" w:rsidRDefault="006E1193" w:rsidP="00F61B9F">
            <w:r>
              <w:t>Obce ORP v samostatné působnosti</w:t>
            </w:r>
          </w:p>
        </w:tc>
      </w:tr>
      <w:tr w:rsidR="000360AF" w:rsidTr="000360AF">
        <w:trPr>
          <w:trHeight w:val="259"/>
        </w:trPr>
        <w:tc>
          <w:tcPr>
            <w:tcW w:w="4742" w:type="dxa"/>
            <w:tcBorders>
              <w:left w:val="single" w:sz="2" w:space="0" w:color="auto"/>
              <w:right w:val="single" w:sz="2" w:space="0" w:color="auto"/>
            </w:tcBorders>
          </w:tcPr>
          <w:p w:rsidR="000360AF" w:rsidRDefault="000360AF" w:rsidP="000360AF">
            <w:r>
              <w:t>Financování</w:t>
            </w:r>
          </w:p>
        </w:tc>
        <w:tc>
          <w:tcPr>
            <w:tcW w:w="4742" w:type="dxa"/>
            <w:tcBorders>
              <w:left w:val="single" w:sz="2" w:space="0" w:color="auto"/>
            </w:tcBorders>
          </w:tcPr>
          <w:p w:rsidR="000360AF" w:rsidRDefault="006E1193" w:rsidP="003A26DF">
            <w:r>
              <w:t>Obce ORP</w:t>
            </w:r>
            <w:r w:rsidR="003A26DF">
              <w:t xml:space="preserve">, </w:t>
            </w:r>
            <w:r w:rsidR="00D520D2" w:rsidRPr="000A24A8">
              <w:t>MMR</w:t>
            </w:r>
            <w:r w:rsidR="000360AF" w:rsidRPr="000A24A8">
              <w:t>,</w:t>
            </w:r>
            <w:r w:rsidR="000360AF">
              <w:t xml:space="preserve"> EU</w:t>
            </w:r>
          </w:p>
        </w:tc>
      </w:tr>
      <w:tr w:rsidR="000360AF" w:rsidTr="000360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0" w:type="dxa"/>
          </w:tcPr>
          <w:p w:rsidR="000360AF" w:rsidRDefault="000360AF" w:rsidP="000360AF">
            <w:pPr>
              <w:spacing w:after="200" w:line="276" w:lineRule="auto"/>
            </w:pPr>
            <w:r>
              <w:t xml:space="preserve"> Popis opatření</w:t>
            </w:r>
          </w:p>
        </w:tc>
        <w:tc>
          <w:tcPr>
            <w:tcW w:w="4744" w:type="dxa"/>
          </w:tcPr>
          <w:p w:rsidR="000360AF" w:rsidRDefault="000360AF" w:rsidP="006E1193">
            <w:r>
              <w:t xml:space="preserve">Zajištění vhodného bydlení pro osoby </w:t>
            </w:r>
            <w:r w:rsidR="006E1193">
              <w:t>ohroženými ztrátou domova</w:t>
            </w:r>
            <w:r>
              <w:t>.</w:t>
            </w:r>
          </w:p>
        </w:tc>
      </w:tr>
    </w:tbl>
    <w:p w:rsidR="00E820D2" w:rsidRDefault="00E213F5" w:rsidP="00E213F5">
      <w:pPr>
        <w:spacing w:after="0"/>
      </w:pPr>
      <w:r>
        <w:t>Z provedené SWOT analýzy vyplývá, že (sociální) bydlení patří mezi nejožehavější témata v sociální oblasti na Jilemnicku. V Jilemnici se podařilo z dotace EU vybudovat 4 sociální byty, které mají nastavena jasná pravidla a jasnou cílovou skupinu. Aktuálně se ukazuje potřeba zmapovat bytový fond v Jilemnici a návazně rozčlenit byty tak, aby bylo v Jilemnici řešeno dostupné bydlení (sociální / propustné bydlení je jeho nedílnou součástí). Tento postup je potřeba přenést do celého ORP. Každá obec by měla mít vyčleněno část bytového fondu pro sociální účely.</w:t>
      </w:r>
    </w:p>
    <w:p w:rsidR="00E213F5" w:rsidRPr="00945733" w:rsidRDefault="00E213F5" w:rsidP="00E213F5">
      <w:pPr>
        <w:rPr>
          <w:b/>
          <w:sz w:val="24"/>
          <w:szCs w:val="24"/>
        </w:rPr>
      </w:pPr>
      <w:r w:rsidRPr="00945733">
        <w:rPr>
          <w:b/>
          <w:sz w:val="24"/>
          <w:szCs w:val="24"/>
        </w:rPr>
        <w:t>Plněno. ZACHOVAT.</w:t>
      </w:r>
    </w:p>
    <w:p w:rsidR="00E213F5" w:rsidRDefault="00E213F5" w:rsidP="00E213F5">
      <w:pPr>
        <w:spacing w:after="0"/>
      </w:pPr>
    </w:p>
    <w:p w:rsidR="00E213F5" w:rsidRDefault="00E213F5" w:rsidP="00E213F5">
      <w:pPr>
        <w:spacing w:after="0"/>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565"/>
      </w:tblGrid>
      <w:tr w:rsidR="00E4790C" w:rsidRPr="00F72E87" w:rsidTr="007A200A">
        <w:trPr>
          <w:trHeight w:val="465"/>
        </w:trPr>
        <w:tc>
          <w:tcPr>
            <w:tcW w:w="9565" w:type="dxa"/>
            <w:shd w:val="clear" w:color="auto" w:fill="D6E3BC" w:themeFill="accent3" w:themeFillTint="66"/>
          </w:tcPr>
          <w:p w:rsidR="00E4790C" w:rsidRDefault="00E4790C" w:rsidP="00A22DFE">
            <w:r w:rsidRPr="00F72E87">
              <w:t xml:space="preserve">                                            </w:t>
            </w:r>
            <w:r>
              <w:t xml:space="preserve">       </w:t>
            </w:r>
          </w:p>
          <w:p w:rsidR="006E1193" w:rsidRPr="00F72E87" w:rsidRDefault="00E4790C" w:rsidP="00A22DFE">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E4790C" w:rsidTr="00A22DFE">
        <w:trPr>
          <w:trHeight w:val="305"/>
        </w:trPr>
        <w:tc>
          <w:tcPr>
            <w:tcW w:w="4742" w:type="dxa"/>
          </w:tcPr>
          <w:p w:rsidR="00E4790C" w:rsidRDefault="00E4790C" w:rsidP="00A22DFE"/>
          <w:p w:rsidR="00E4790C" w:rsidRDefault="00E4790C" w:rsidP="00A22DFE"/>
          <w:p w:rsidR="00E4790C" w:rsidRDefault="00E4790C" w:rsidP="00A22DFE">
            <w:r>
              <w:t>Číslo opatření</w:t>
            </w:r>
          </w:p>
        </w:tc>
        <w:tc>
          <w:tcPr>
            <w:tcW w:w="4742" w:type="dxa"/>
          </w:tcPr>
          <w:p w:rsidR="00E4790C" w:rsidRDefault="00E4790C" w:rsidP="00A22DFE"/>
          <w:p w:rsidR="00E4790C" w:rsidRDefault="00E4790C" w:rsidP="00A22DFE"/>
          <w:p w:rsidR="00E4790C" w:rsidRDefault="007D684F" w:rsidP="00A22DFE">
            <w:r>
              <w:t>008</w:t>
            </w:r>
          </w:p>
        </w:tc>
      </w:tr>
      <w:tr w:rsidR="00E4790C" w:rsidTr="00A22DFE">
        <w:trPr>
          <w:trHeight w:val="228"/>
        </w:trPr>
        <w:tc>
          <w:tcPr>
            <w:tcW w:w="4742" w:type="dxa"/>
          </w:tcPr>
          <w:p w:rsidR="00E4790C" w:rsidRDefault="00E4790C" w:rsidP="00A22DFE">
            <w:r>
              <w:t>Název opatření</w:t>
            </w:r>
          </w:p>
        </w:tc>
        <w:tc>
          <w:tcPr>
            <w:tcW w:w="4742" w:type="dxa"/>
          </w:tcPr>
          <w:p w:rsidR="00E4790C" w:rsidRPr="00E24D2C" w:rsidRDefault="00FA2803" w:rsidP="00A22DFE">
            <w:pPr>
              <w:rPr>
                <w:b/>
              </w:rPr>
            </w:pPr>
            <w:r w:rsidRPr="00E24D2C">
              <w:rPr>
                <w:b/>
              </w:rPr>
              <w:t>Oblastní charita Jilemnice (OCHJ)</w:t>
            </w:r>
          </w:p>
        </w:tc>
      </w:tr>
      <w:tr w:rsidR="00E4790C" w:rsidTr="00A22DFE">
        <w:trPr>
          <w:trHeight w:val="244"/>
        </w:trPr>
        <w:tc>
          <w:tcPr>
            <w:tcW w:w="4742" w:type="dxa"/>
          </w:tcPr>
          <w:p w:rsidR="00E4790C" w:rsidRDefault="00E4790C" w:rsidP="00A22DFE">
            <w:r>
              <w:t>Cílová skupina uživatelů</w:t>
            </w:r>
          </w:p>
        </w:tc>
        <w:tc>
          <w:tcPr>
            <w:tcW w:w="4742" w:type="dxa"/>
          </w:tcPr>
          <w:p w:rsidR="00E4790C" w:rsidRDefault="00E4790C" w:rsidP="00A22DFE">
            <w:r>
              <w:t>Senioři, rodiny s dětmi, OZP</w:t>
            </w:r>
          </w:p>
        </w:tc>
      </w:tr>
      <w:tr w:rsidR="00E4790C" w:rsidTr="00A22DFE">
        <w:trPr>
          <w:trHeight w:val="259"/>
        </w:trPr>
        <w:tc>
          <w:tcPr>
            <w:tcW w:w="4742" w:type="dxa"/>
          </w:tcPr>
          <w:p w:rsidR="00E4790C" w:rsidRDefault="00E4790C" w:rsidP="00A22DFE">
            <w:r>
              <w:t>Doba realizace</w:t>
            </w:r>
          </w:p>
        </w:tc>
        <w:tc>
          <w:tcPr>
            <w:tcW w:w="4742" w:type="dxa"/>
          </w:tcPr>
          <w:p w:rsidR="00E4790C" w:rsidRDefault="00E4790C" w:rsidP="00A22DFE">
            <w:r>
              <w:t>2019+</w:t>
            </w:r>
          </w:p>
        </w:tc>
      </w:tr>
      <w:tr w:rsidR="00E4790C" w:rsidTr="00A22DFE">
        <w:trPr>
          <w:trHeight w:val="244"/>
        </w:trPr>
        <w:tc>
          <w:tcPr>
            <w:tcW w:w="4742" w:type="dxa"/>
          </w:tcPr>
          <w:p w:rsidR="00E4790C" w:rsidRDefault="00E4790C" w:rsidP="00A22DFE">
            <w:r>
              <w:t>Odpovědnost za realizaci</w:t>
            </w:r>
          </w:p>
        </w:tc>
        <w:tc>
          <w:tcPr>
            <w:tcW w:w="4742" w:type="dxa"/>
          </w:tcPr>
          <w:p w:rsidR="00E4790C" w:rsidRDefault="00FA2803" w:rsidP="00A22DFE">
            <w:r>
              <w:t>OCHJ, Město Jilemnice</w:t>
            </w:r>
          </w:p>
        </w:tc>
      </w:tr>
      <w:tr w:rsidR="00E4790C" w:rsidTr="00A22DFE">
        <w:trPr>
          <w:trHeight w:val="259"/>
        </w:trPr>
        <w:tc>
          <w:tcPr>
            <w:tcW w:w="4742" w:type="dxa"/>
            <w:tcBorders>
              <w:left w:val="single" w:sz="2" w:space="0" w:color="auto"/>
              <w:right w:val="single" w:sz="2" w:space="0" w:color="auto"/>
            </w:tcBorders>
          </w:tcPr>
          <w:p w:rsidR="00E4790C" w:rsidRDefault="00E4790C" w:rsidP="00A22DFE">
            <w:r>
              <w:t>Financování</w:t>
            </w:r>
          </w:p>
        </w:tc>
        <w:tc>
          <w:tcPr>
            <w:tcW w:w="4742" w:type="dxa"/>
            <w:tcBorders>
              <w:left w:val="single" w:sz="2" w:space="0" w:color="auto"/>
            </w:tcBorders>
          </w:tcPr>
          <w:p w:rsidR="00E4790C" w:rsidRDefault="007D684F" w:rsidP="00A22DFE">
            <w:r>
              <w:t>Obce ORP</w:t>
            </w:r>
            <w:r w:rsidR="00FA2803">
              <w:t xml:space="preserve"> Jilemnice, Liberecký kraj, MPSV, TKS</w:t>
            </w:r>
          </w:p>
        </w:tc>
      </w:tr>
      <w:tr w:rsidR="00E4790C" w:rsidTr="00A22D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0" w:type="dxa"/>
          </w:tcPr>
          <w:p w:rsidR="00E4790C" w:rsidRDefault="00E4790C" w:rsidP="00A22DFE">
            <w:pPr>
              <w:spacing w:after="200" w:line="276" w:lineRule="auto"/>
            </w:pPr>
            <w:r>
              <w:t xml:space="preserve"> Popis opatření</w:t>
            </w:r>
          </w:p>
        </w:tc>
        <w:tc>
          <w:tcPr>
            <w:tcW w:w="4744" w:type="dxa"/>
          </w:tcPr>
          <w:p w:rsidR="00E4790C" w:rsidRDefault="00FA2803" w:rsidP="006E1193">
            <w:r>
              <w:t xml:space="preserve">OCHJ zajišťuje tyto služby: charitní šatník, hygienické zařízení pro osoby bez přístřeší, potravinovou pomoc, mateřské centrum </w:t>
            </w:r>
            <w:r w:rsidR="0024153C">
              <w:t xml:space="preserve">Rodinka </w:t>
            </w:r>
            <w:r>
              <w:t xml:space="preserve">a charitní taxi. </w:t>
            </w:r>
            <w:r w:rsidR="00F61B9F">
              <w:t>Ve spolupráci s psycholožkou nabízí rodinám s dětmi „Terapii hrou“.</w:t>
            </w:r>
            <w:r w:rsidR="00893EBC">
              <w:t xml:space="preserve"> </w:t>
            </w:r>
          </w:p>
        </w:tc>
      </w:tr>
    </w:tbl>
    <w:p w:rsidR="00E820D2" w:rsidRDefault="00361A5A" w:rsidP="00361A5A">
      <w:pPr>
        <w:spacing w:after="0"/>
      </w:pPr>
      <w:r>
        <w:t>OCHJ kontinuálně zajišťuje všechny výše popsané služby. Všechny jsou nebytné pro smysluplnou práci s osobami ohroženými sociálním vyloučením. OCHJ ukončila spolupráci s psycholožkou, „Terapie hrou“ již v mateřském centru neprobíhá.</w:t>
      </w:r>
    </w:p>
    <w:p w:rsidR="00361A5A" w:rsidRPr="00945733" w:rsidRDefault="00361A5A" w:rsidP="00361A5A">
      <w:pPr>
        <w:rPr>
          <w:b/>
          <w:sz w:val="24"/>
          <w:szCs w:val="24"/>
        </w:rPr>
      </w:pPr>
      <w:r w:rsidRPr="00945733">
        <w:rPr>
          <w:b/>
          <w:sz w:val="24"/>
          <w:szCs w:val="24"/>
        </w:rPr>
        <w:t>Plněno. ZACHOVAT.</w:t>
      </w:r>
    </w:p>
    <w:p w:rsidR="00361A5A" w:rsidRDefault="00361A5A" w:rsidP="00361A5A">
      <w:pPr>
        <w:spacing w:after="0"/>
      </w:pPr>
    </w:p>
    <w:p w:rsidR="00361A5A" w:rsidRDefault="00361A5A" w:rsidP="00361A5A">
      <w:pPr>
        <w:spacing w:after="0"/>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498"/>
      </w:tblGrid>
      <w:tr w:rsidR="00FA2803" w:rsidRPr="00F72E87" w:rsidTr="000A7CE7">
        <w:trPr>
          <w:trHeight w:val="465"/>
        </w:trPr>
        <w:tc>
          <w:tcPr>
            <w:tcW w:w="9498" w:type="dxa"/>
            <w:shd w:val="clear" w:color="auto" w:fill="D6E3BC" w:themeFill="accent3" w:themeFillTint="66"/>
          </w:tcPr>
          <w:p w:rsidR="00FA2803" w:rsidRDefault="00FA2803" w:rsidP="00A22DFE">
            <w:r w:rsidRPr="00F72E87">
              <w:lastRenderedPageBreak/>
              <w:t xml:space="preserve">                                            </w:t>
            </w:r>
            <w:r>
              <w:t xml:space="preserve">       </w:t>
            </w:r>
          </w:p>
          <w:p w:rsidR="00FA2803" w:rsidRPr="00F72E87" w:rsidRDefault="00FA2803" w:rsidP="00A22DFE">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FA2803" w:rsidTr="00A22DFE">
        <w:trPr>
          <w:trHeight w:val="305"/>
        </w:trPr>
        <w:tc>
          <w:tcPr>
            <w:tcW w:w="4742" w:type="dxa"/>
          </w:tcPr>
          <w:p w:rsidR="00FA2803" w:rsidRDefault="00FA2803" w:rsidP="00A22DFE"/>
          <w:p w:rsidR="00FA2803" w:rsidRDefault="00FA2803" w:rsidP="00A22DFE"/>
          <w:p w:rsidR="00FA2803" w:rsidRDefault="00FA2803" w:rsidP="00A22DFE">
            <w:r>
              <w:t>Číslo opatření</w:t>
            </w:r>
          </w:p>
        </w:tc>
        <w:tc>
          <w:tcPr>
            <w:tcW w:w="4742" w:type="dxa"/>
          </w:tcPr>
          <w:p w:rsidR="00FA2803" w:rsidRDefault="00FA2803" w:rsidP="00A22DFE"/>
          <w:p w:rsidR="00FA2803" w:rsidRDefault="00FA2803" w:rsidP="00A22DFE"/>
          <w:p w:rsidR="00FA2803" w:rsidRDefault="004021D6" w:rsidP="00A22DFE">
            <w:r>
              <w:t>00</w:t>
            </w:r>
            <w:r w:rsidR="007D684F">
              <w:t>9</w:t>
            </w:r>
          </w:p>
        </w:tc>
      </w:tr>
      <w:tr w:rsidR="00FA2803" w:rsidTr="00A22DFE">
        <w:trPr>
          <w:trHeight w:val="228"/>
        </w:trPr>
        <w:tc>
          <w:tcPr>
            <w:tcW w:w="4742" w:type="dxa"/>
          </w:tcPr>
          <w:p w:rsidR="00FA2803" w:rsidRDefault="00FA2803" w:rsidP="00A22DFE">
            <w:r>
              <w:t>Název opatření</w:t>
            </w:r>
          </w:p>
        </w:tc>
        <w:tc>
          <w:tcPr>
            <w:tcW w:w="4742" w:type="dxa"/>
          </w:tcPr>
          <w:p w:rsidR="00FA2803" w:rsidRPr="00E24D2C" w:rsidRDefault="00FA2803" w:rsidP="00A22DFE">
            <w:pPr>
              <w:rPr>
                <w:b/>
              </w:rPr>
            </w:pPr>
            <w:r w:rsidRPr="00E24D2C">
              <w:rPr>
                <w:b/>
              </w:rPr>
              <w:t>Prevence dluhové problematiky a insolvence</w:t>
            </w:r>
          </w:p>
        </w:tc>
      </w:tr>
      <w:tr w:rsidR="00FA2803" w:rsidTr="00A22DFE">
        <w:trPr>
          <w:trHeight w:val="244"/>
        </w:trPr>
        <w:tc>
          <w:tcPr>
            <w:tcW w:w="4742" w:type="dxa"/>
          </w:tcPr>
          <w:p w:rsidR="00FA2803" w:rsidRDefault="00FA2803" w:rsidP="00A22DFE">
            <w:r>
              <w:t>Cílová skupina uživatelů</w:t>
            </w:r>
          </w:p>
        </w:tc>
        <w:tc>
          <w:tcPr>
            <w:tcW w:w="4742" w:type="dxa"/>
          </w:tcPr>
          <w:p w:rsidR="00FA2803" w:rsidRDefault="00FA2803" w:rsidP="00A22DFE">
            <w:r>
              <w:t>Senioři, rodiny s dětmi, OZP</w:t>
            </w:r>
          </w:p>
        </w:tc>
      </w:tr>
      <w:tr w:rsidR="00FA2803" w:rsidTr="00A22DFE">
        <w:trPr>
          <w:trHeight w:val="259"/>
        </w:trPr>
        <w:tc>
          <w:tcPr>
            <w:tcW w:w="4742" w:type="dxa"/>
          </w:tcPr>
          <w:p w:rsidR="00FA2803" w:rsidRDefault="00FA2803" w:rsidP="00A22DFE">
            <w:r>
              <w:t>Doba realizace</w:t>
            </w:r>
          </w:p>
        </w:tc>
        <w:tc>
          <w:tcPr>
            <w:tcW w:w="4742" w:type="dxa"/>
          </w:tcPr>
          <w:p w:rsidR="00FA2803" w:rsidRDefault="00FA2803" w:rsidP="00A22DFE">
            <w:r>
              <w:t>2019+</w:t>
            </w:r>
          </w:p>
        </w:tc>
      </w:tr>
      <w:tr w:rsidR="00FA2803" w:rsidTr="00A22DFE">
        <w:trPr>
          <w:trHeight w:val="244"/>
        </w:trPr>
        <w:tc>
          <w:tcPr>
            <w:tcW w:w="4742" w:type="dxa"/>
          </w:tcPr>
          <w:p w:rsidR="00FA2803" w:rsidRDefault="00FA2803" w:rsidP="00A22DFE">
            <w:r>
              <w:t>Odpovědnost za realizaci</w:t>
            </w:r>
          </w:p>
        </w:tc>
        <w:tc>
          <w:tcPr>
            <w:tcW w:w="4742" w:type="dxa"/>
          </w:tcPr>
          <w:p w:rsidR="00FA2803" w:rsidRDefault="00FA2803" w:rsidP="00D520D2">
            <w:r>
              <w:t xml:space="preserve">NNO </w:t>
            </w:r>
            <w:r w:rsidR="00D520D2">
              <w:t xml:space="preserve">(Déčko </w:t>
            </w:r>
            <w:proofErr w:type="gramStart"/>
            <w:r>
              <w:t>Liberec</w:t>
            </w:r>
            <w:r w:rsidR="00D520D2">
              <w:t xml:space="preserve"> </w:t>
            </w:r>
            <w:proofErr w:type="spellStart"/>
            <w:r w:rsidR="00D520D2">
              <w:t>z.s</w:t>
            </w:r>
            <w:proofErr w:type="spellEnd"/>
            <w:r w:rsidR="00D520D2">
              <w:t>.</w:t>
            </w:r>
            <w:proofErr w:type="gramEnd"/>
            <w:r>
              <w:t>), Město Jilemnice</w:t>
            </w:r>
          </w:p>
        </w:tc>
      </w:tr>
      <w:tr w:rsidR="00FA2803" w:rsidTr="00A22DFE">
        <w:trPr>
          <w:trHeight w:val="259"/>
        </w:trPr>
        <w:tc>
          <w:tcPr>
            <w:tcW w:w="4742" w:type="dxa"/>
            <w:tcBorders>
              <w:left w:val="single" w:sz="2" w:space="0" w:color="auto"/>
              <w:right w:val="single" w:sz="2" w:space="0" w:color="auto"/>
            </w:tcBorders>
          </w:tcPr>
          <w:p w:rsidR="00FA2803" w:rsidRDefault="00FA2803" w:rsidP="00A22DFE">
            <w:r>
              <w:t>Financování</w:t>
            </w:r>
          </w:p>
        </w:tc>
        <w:tc>
          <w:tcPr>
            <w:tcW w:w="4742" w:type="dxa"/>
            <w:tcBorders>
              <w:left w:val="single" w:sz="2" w:space="0" w:color="auto"/>
            </w:tcBorders>
          </w:tcPr>
          <w:p w:rsidR="00FA2803" w:rsidRDefault="00D520D2" w:rsidP="00A22DFE">
            <w:r>
              <w:t>Obce ORP</w:t>
            </w:r>
            <w:r w:rsidR="00FA2803">
              <w:t>, Liberecký kraj, MPSV, EU</w:t>
            </w:r>
          </w:p>
        </w:tc>
      </w:tr>
      <w:tr w:rsidR="00FA2803" w:rsidTr="00A22D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0" w:type="dxa"/>
          </w:tcPr>
          <w:p w:rsidR="00FA2803" w:rsidRDefault="00FA2803" w:rsidP="00A22DFE">
            <w:pPr>
              <w:spacing w:after="200" w:line="276" w:lineRule="auto"/>
            </w:pPr>
            <w:r>
              <w:t xml:space="preserve"> Popis opatření</w:t>
            </w:r>
          </w:p>
        </w:tc>
        <w:tc>
          <w:tcPr>
            <w:tcW w:w="4744" w:type="dxa"/>
          </w:tcPr>
          <w:p w:rsidR="00FA2803" w:rsidRDefault="00FA2803" w:rsidP="00A22DFE">
            <w:r>
              <w:t>Zajištění přednášek zv</w:t>
            </w:r>
            <w:r w:rsidR="00424F4E">
              <w:t>yšujících finanční gramotnost</w:t>
            </w:r>
            <w:r w:rsidR="00F07DAB">
              <w:t>,</w:t>
            </w:r>
            <w:r w:rsidR="00424F4E">
              <w:t xml:space="preserve"> </w:t>
            </w:r>
            <w:r>
              <w:t>předcházení vzniku dluhových pastí.</w:t>
            </w:r>
          </w:p>
        </w:tc>
      </w:tr>
    </w:tbl>
    <w:p w:rsidR="00E820D2" w:rsidRDefault="00361A5A" w:rsidP="007A200A">
      <w:pPr>
        <w:spacing w:after="0"/>
      </w:pPr>
      <w:r>
        <w:t>V souvislosti s opatřeními proti šíření viru covid_19 přednášky neprobíhají od roku 2020. Na pracovní skupině Osoby ohrožené sociálním vyloučením bylo konstatováno, že tyto přednášk</w:t>
      </w:r>
      <w:r w:rsidR="007A200A">
        <w:t>y jsou potřeba, proto budou přednášky znovu nabídnuty školám a seniorům (pečovatelská služby, klub důchodců).</w:t>
      </w:r>
    </w:p>
    <w:p w:rsidR="00361A5A" w:rsidRPr="00945733" w:rsidRDefault="00361A5A" w:rsidP="00361A5A">
      <w:pPr>
        <w:rPr>
          <w:b/>
          <w:sz w:val="24"/>
          <w:szCs w:val="24"/>
        </w:rPr>
      </w:pPr>
      <w:r>
        <w:rPr>
          <w:b/>
          <w:sz w:val="24"/>
          <w:szCs w:val="24"/>
        </w:rPr>
        <w:t>Nep</w:t>
      </w:r>
      <w:r w:rsidRPr="00945733">
        <w:rPr>
          <w:b/>
          <w:sz w:val="24"/>
          <w:szCs w:val="24"/>
        </w:rPr>
        <w:t>lněno. ZACHOVAT.</w:t>
      </w:r>
    </w:p>
    <w:p w:rsidR="00361A5A" w:rsidRDefault="00361A5A" w:rsidP="003C0D5A"/>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498"/>
      </w:tblGrid>
      <w:tr w:rsidR="00FA2803" w:rsidRPr="00F72E87" w:rsidTr="000A7CE7">
        <w:trPr>
          <w:trHeight w:val="465"/>
        </w:trPr>
        <w:tc>
          <w:tcPr>
            <w:tcW w:w="9498" w:type="dxa"/>
            <w:shd w:val="clear" w:color="auto" w:fill="D6E3BC" w:themeFill="accent3" w:themeFillTint="66"/>
          </w:tcPr>
          <w:p w:rsidR="00FA2803" w:rsidRDefault="00FA2803" w:rsidP="00A22DFE">
            <w:r w:rsidRPr="00F72E87">
              <w:t xml:space="preserve">                                            </w:t>
            </w:r>
            <w:r>
              <w:t xml:space="preserve">       </w:t>
            </w:r>
          </w:p>
          <w:p w:rsidR="00F07DAB" w:rsidRPr="00F72E87" w:rsidRDefault="00FA2803" w:rsidP="00A22DFE">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FA2803" w:rsidTr="007A200A">
        <w:trPr>
          <w:trHeight w:val="305"/>
        </w:trPr>
        <w:tc>
          <w:tcPr>
            <w:tcW w:w="4741" w:type="dxa"/>
          </w:tcPr>
          <w:p w:rsidR="00FA2803" w:rsidRDefault="00FA2803" w:rsidP="00A22DFE"/>
          <w:p w:rsidR="00FA2803" w:rsidRDefault="00FA2803" w:rsidP="00A22DFE"/>
          <w:p w:rsidR="00FA2803" w:rsidRDefault="00FA2803" w:rsidP="00A22DFE">
            <w:r>
              <w:t>Číslo opatření</w:t>
            </w:r>
          </w:p>
        </w:tc>
        <w:tc>
          <w:tcPr>
            <w:tcW w:w="4743" w:type="dxa"/>
          </w:tcPr>
          <w:p w:rsidR="00FA2803" w:rsidRDefault="00FA2803" w:rsidP="00A22DFE"/>
          <w:p w:rsidR="00F07DAB" w:rsidRDefault="00F07DAB" w:rsidP="00A22DFE"/>
          <w:p w:rsidR="00FA2803" w:rsidRDefault="007D684F" w:rsidP="00A22DFE">
            <w:r>
              <w:t>010</w:t>
            </w:r>
          </w:p>
        </w:tc>
      </w:tr>
      <w:tr w:rsidR="00FA2803" w:rsidTr="007A200A">
        <w:trPr>
          <w:trHeight w:val="228"/>
        </w:trPr>
        <w:tc>
          <w:tcPr>
            <w:tcW w:w="4741" w:type="dxa"/>
          </w:tcPr>
          <w:p w:rsidR="00FA2803" w:rsidRDefault="00FA2803" w:rsidP="00A22DFE">
            <w:r>
              <w:t>Název opatření</w:t>
            </w:r>
          </w:p>
        </w:tc>
        <w:tc>
          <w:tcPr>
            <w:tcW w:w="4743" w:type="dxa"/>
          </w:tcPr>
          <w:p w:rsidR="00FA2803" w:rsidRPr="00E24D2C" w:rsidRDefault="00FA2803" w:rsidP="00A22DFE">
            <w:pPr>
              <w:rPr>
                <w:b/>
              </w:rPr>
            </w:pPr>
            <w:r w:rsidRPr="00E24D2C">
              <w:rPr>
                <w:b/>
              </w:rPr>
              <w:t>Prevence vzniku patologických jevů u dětí a mládeže</w:t>
            </w:r>
          </w:p>
        </w:tc>
      </w:tr>
      <w:tr w:rsidR="00FA2803" w:rsidTr="007A200A">
        <w:trPr>
          <w:trHeight w:val="244"/>
        </w:trPr>
        <w:tc>
          <w:tcPr>
            <w:tcW w:w="4741" w:type="dxa"/>
          </w:tcPr>
          <w:p w:rsidR="00FA2803" w:rsidRDefault="00FA2803" w:rsidP="00A22DFE">
            <w:r>
              <w:t>Cílová skupina uživatelů</w:t>
            </w:r>
          </w:p>
        </w:tc>
        <w:tc>
          <w:tcPr>
            <w:tcW w:w="4743" w:type="dxa"/>
          </w:tcPr>
          <w:p w:rsidR="00FA2803" w:rsidRDefault="00F61B9F" w:rsidP="00F61B9F">
            <w:r>
              <w:t>Rodiny s dětmi, d</w:t>
            </w:r>
            <w:r w:rsidR="00FA2803">
              <w:t>ěti a mládež</w:t>
            </w:r>
          </w:p>
        </w:tc>
      </w:tr>
      <w:tr w:rsidR="00FA2803" w:rsidTr="007A200A">
        <w:trPr>
          <w:trHeight w:val="259"/>
        </w:trPr>
        <w:tc>
          <w:tcPr>
            <w:tcW w:w="4741" w:type="dxa"/>
          </w:tcPr>
          <w:p w:rsidR="00FA2803" w:rsidRDefault="00FA2803" w:rsidP="00A22DFE">
            <w:r>
              <w:t>Doba realizace</w:t>
            </w:r>
          </w:p>
        </w:tc>
        <w:tc>
          <w:tcPr>
            <w:tcW w:w="4743" w:type="dxa"/>
          </w:tcPr>
          <w:p w:rsidR="00FA2803" w:rsidRDefault="00FA2803" w:rsidP="00A22DFE">
            <w:r>
              <w:t>2019+</w:t>
            </w:r>
          </w:p>
        </w:tc>
      </w:tr>
      <w:tr w:rsidR="00FA2803" w:rsidTr="007A200A">
        <w:trPr>
          <w:trHeight w:val="244"/>
        </w:trPr>
        <w:tc>
          <w:tcPr>
            <w:tcW w:w="4741" w:type="dxa"/>
          </w:tcPr>
          <w:p w:rsidR="00FA2803" w:rsidRDefault="00FA2803" w:rsidP="00A22DFE">
            <w:r>
              <w:t>Odpovědnost za realizaci</w:t>
            </w:r>
          </w:p>
        </w:tc>
        <w:tc>
          <w:tcPr>
            <w:tcW w:w="4743" w:type="dxa"/>
          </w:tcPr>
          <w:p w:rsidR="00FA2803" w:rsidRDefault="00FA2803" w:rsidP="00A22DFE">
            <w:r>
              <w:t>Základní a střední školy na Jilemnicku</w:t>
            </w:r>
          </w:p>
        </w:tc>
      </w:tr>
      <w:tr w:rsidR="00FA2803" w:rsidTr="007A200A">
        <w:trPr>
          <w:trHeight w:val="259"/>
        </w:trPr>
        <w:tc>
          <w:tcPr>
            <w:tcW w:w="4741" w:type="dxa"/>
            <w:tcBorders>
              <w:left w:val="single" w:sz="2" w:space="0" w:color="auto"/>
              <w:right w:val="single" w:sz="2" w:space="0" w:color="auto"/>
            </w:tcBorders>
          </w:tcPr>
          <w:p w:rsidR="00FA2803" w:rsidRDefault="00FA2803" w:rsidP="00A22DFE">
            <w:r>
              <w:t>Financování</w:t>
            </w:r>
          </w:p>
        </w:tc>
        <w:tc>
          <w:tcPr>
            <w:tcW w:w="4743" w:type="dxa"/>
            <w:tcBorders>
              <w:left w:val="single" w:sz="2" w:space="0" w:color="auto"/>
            </w:tcBorders>
          </w:tcPr>
          <w:p w:rsidR="00FA2803" w:rsidRDefault="009B7749" w:rsidP="00A22DFE">
            <w:r>
              <w:t>MAS, MŠMT</w:t>
            </w:r>
          </w:p>
        </w:tc>
      </w:tr>
      <w:tr w:rsidR="00FA2803" w:rsidTr="007A200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1" w:type="dxa"/>
          </w:tcPr>
          <w:p w:rsidR="00FA2803" w:rsidRDefault="00FA2803" w:rsidP="00A22DFE">
            <w:pPr>
              <w:spacing w:after="200" w:line="276" w:lineRule="auto"/>
            </w:pPr>
            <w:r>
              <w:t xml:space="preserve"> Popis opatření</w:t>
            </w:r>
          </w:p>
        </w:tc>
        <w:tc>
          <w:tcPr>
            <w:tcW w:w="4743" w:type="dxa"/>
          </w:tcPr>
          <w:p w:rsidR="00FA2803" w:rsidRDefault="009B7749" w:rsidP="00A22DFE">
            <w:r>
              <w:t xml:space="preserve">Zajištění kvalitních přednášek na aktuální témata (závislosti, šikana, </w:t>
            </w:r>
            <w:proofErr w:type="spellStart"/>
            <w:r>
              <w:t>kyberšikana</w:t>
            </w:r>
            <w:proofErr w:type="spellEnd"/>
            <w:r>
              <w:t xml:space="preserve"> apod.)</w:t>
            </w:r>
          </w:p>
        </w:tc>
      </w:tr>
    </w:tbl>
    <w:p w:rsidR="007A200A" w:rsidRDefault="007A200A" w:rsidP="007A200A">
      <w:pPr>
        <w:spacing w:after="0"/>
      </w:pPr>
      <w:r>
        <w:t>V souvislosti s opatřeními proti šíření viru covid_19 přednášky neprobíhají od roku 2020. Školy budou znovu osloveny.</w:t>
      </w:r>
    </w:p>
    <w:p w:rsidR="007A200A" w:rsidRPr="00945733" w:rsidRDefault="007A200A" w:rsidP="007A200A">
      <w:pPr>
        <w:rPr>
          <w:b/>
          <w:sz w:val="24"/>
          <w:szCs w:val="24"/>
        </w:rPr>
      </w:pPr>
      <w:r>
        <w:rPr>
          <w:b/>
          <w:sz w:val="24"/>
          <w:szCs w:val="24"/>
        </w:rPr>
        <w:t>Nep</w:t>
      </w:r>
      <w:r w:rsidRPr="00945733">
        <w:rPr>
          <w:b/>
          <w:sz w:val="24"/>
          <w:szCs w:val="24"/>
        </w:rPr>
        <w:t>lněno. ZACHOVAT.</w:t>
      </w:r>
    </w:p>
    <w:p w:rsidR="0024153C" w:rsidRDefault="0024153C" w:rsidP="00FA2803"/>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498"/>
      </w:tblGrid>
      <w:tr w:rsidR="00C552BA" w:rsidRPr="00F72E87" w:rsidTr="000A7CE7">
        <w:trPr>
          <w:trHeight w:val="465"/>
        </w:trPr>
        <w:tc>
          <w:tcPr>
            <w:tcW w:w="9498" w:type="dxa"/>
            <w:shd w:val="clear" w:color="auto" w:fill="D6E3BC" w:themeFill="accent3" w:themeFillTint="66"/>
          </w:tcPr>
          <w:p w:rsidR="00C552BA" w:rsidRDefault="00C552BA" w:rsidP="00A22DFE">
            <w:r w:rsidRPr="00F72E87">
              <w:t xml:space="preserve">                                            </w:t>
            </w:r>
            <w:r>
              <w:t xml:space="preserve">       </w:t>
            </w:r>
          </w:p>
          <w:p w:rsidR="00C552BA" w:rsidRPr="00F72E87" w:rsidRDefault="00C552BA" w:rsidP="00A22DFE">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C552BA" w:rsidTr="00A22DFE">
        <w:trPr>
          <w:trHeight w:val="305"/>
        </w:trPr>
        <w:tc>
          <w:tcPr>
            <w:tcW w:w="4742" w:type="dxa"/>
          </w:tcPr>
          <w:p w:rsidR="00C552BA" w:rsidRDefault="00C552BA" w:rsidP="00A22DFE"/>
          <w:p w:rsidR="00C552BA" w:rsidRDefault="00C552BA" w:rsidP="00A22DFE"/>
          <w:p w:rsidR="00C552BA" w:rsidRDefault="00C552BA" w:rsidP="00A22DFE">
            <w:r>
              <w:t>Číslo opatření</w:t>
            </w:r>
          </w:p>
        </w:tc>
        <w:tc>
          <w:tcPr>
            <w:tcW w:w="4742" w:type="dxa"/>
          </w:tcPr>
          <w:p w:rsidR="00C552BA" w:rsidRDefault="00C552BA" w:rsidP="00A22DFE"/>
          <w:p w:rsidR="00C552BA" w:rsidRDefault="00C552BA" w:rsidP="00A22DFE"/>
          <w:p w:rsidR="00C552BA" w:rsidRDefault="007D684F" w:rsidP="00A22DFE">
            <w:r>
              <w:t>011</w:t>
            </w:r>
          </w:p>
        </w:tc>
      </w:tr>
      <w:tr w:rsidR="00C552BA" w:rsidTr="00A22DFE">
        <w:trPr>
          <w:trHeight w:val="228"/>
        </w:trPr>
        <w:tc>
          <w:tcPr>
            <w:tcW w:w="4742" w:type="dxa"/>
          </w:tcPr>
          <w:p w:rsidR="00C552BA" w:rsidRDefault="00C552BA" w:rsidP="00A22DFE">
            <w:r>
              <w:t>Název opatření</w:t>
            </w:r>
          </w:p>
        </w:tc>
        <w:tc>
          <w:tcPr>
            <w:tcW w:w="4742" w:type="dxa"/>
          </w:tcPr>
          <w:p w:rsidR="00C552BA" w:rsidRPr="00E24D2C" w:rsidRDefault="00C552BA" w:rsidP="00A22DFE">
            <w:pPr>
              <w:rPr>
                <w:b/>
              </w:rPr>
            </w:pPr>
            <w:r w:rsidRPr="00E24D2C">
              <w:rPr>
                <w:b/>
              </w:rPr>
              <w:t>Multidisciplinární tým</w:t>
            </w:r>
            <w:r w:rsidR="004F6B0A" w:rsidRPr="00E24D2C">
              <w:rPr>
                <w:b/>
              </w:rPr>
              <w:t xml:space="preserve"> pro rodiny s dětmi a mládež </w:t>
            </w:r>
          </w:p>
        </w:tc>
      </w:tr>
      <w:tr w:rsidR="00C552BA" w:rsidTr="00A22DFE">
        <w:trPr>
          <w:trHeight w:val="244"/>
        </w:trPr>
        <w:tc>
          <w:tcPr>
            <w:tcW w:w="4742" w:type="dxa"/>
          </w:tcPr>
          <w:p w:rsidR="00C552BA" w:rsidRDefault="00C552BA" w:rsidP="00A22DFE">
            <w:r>
              <w:t>Cílová skupina uživatelů</w:t>
            </w:r>
          </w:p>
        </w:tc>
        <w:tc>
          <w:tcPr>
            <w:tcW w:w="4742" w:type="dxa"/>
          </w:tcPr>
          <w:p w:rsidR="00C552BA" w:rsidRDefault="00F61B9F" w:rsidP="00F61B9F">
            <w:r>
              <w:t>Rodiny s dětmi, d</w:t>
            </w:r>
            <w:r w:rsidR="00C552BA">
              <w:t>ěti a mládež</w:t>
            </w:r>
          </w:p>
        </w:tc>
      </w:tr>
      <w:tr w:rsidR="00C552BA" w:rsidTr="00A22DFE">
        <w:trPr>
          <w:trHeight w:val="259"/>
        </w:trPr>
        <w:tc>
          <w:tcPr>
            <w:tcW w:w="4742" w:type="dxa"/>
          </w:tcPr>
          <w:p w:rsidR="00C552BA" w:rsidRDefault="00C552BA" w:rsidP="00A22DFE">
            <w:r>
              <w:t>Doba realizace</w:t>
            </w:r>
          </w:p>
        </w:tc>
        <w:tc>
          <w:tcPr>
            <w:tcW w:w="4742" w:type="dxa"/>
          </w:tcPr>
          <w:p w:rsidR="00C552BA" w:rsidRDefault="00C552BA" w:rsidP="00A22DFE">
            <w:r>
              <w:t>2019+</w:t>
            </w:r>
          </w:p>
        </w:tc>
      </w:tr>
      <w:tr w:rsidR="00C552BA" w:rsidTr="00A22DFE">
        <w:trPr>
          <w:trHeight w:val="244"/>
        </w:trPr>
        <w:tc>
          <w:tcPr>
            <w:tcW w:w="4742" w:type="dxa"/>
          </w:tcPr>
          <w:p w:rsidR="00C552BA" w:rsidRDefault="00C552BA" w:rsidP="00A22DFE">
            <w:r>
              <w:lastRenderedPageBreak/>
              <w:t>Odpovědnost za realizaci</w:t>
            </w:r>
          </w:p>
        </w:tc>
        <w:tc>
          <w:tcPr>
            <w:tcW w:w="4742" w:type="dxa"/>
          </w:tcPr>
          <w:p w:rsidR="00C552BA" w:rsidRDefault="00893EBC" w:rsidP="00893EBC">
            <w:r>
              <w:t>Odbor so</w:t>
            </w:r>
            <w:r w:rsidR="0024153C">
              <w:t>c</w:t>
            </w:r>
            <w:r>
              <w:t>iálních</w:t>
            </w:r>
            <w:r w:rsidR="00C552BA">
              <w:t xml:space="preserve"> věcí města Jilemnice</w:t>
            </w:r>
          </w:p>
        </w:tc>
      </w:tr>
      <w:tr w:rsidR="00C552BA" w:rsidTr="00A22DFE">
        <w:trPr>
          <w:trHeight w:val="259"/>
        </w:trPr>
        <w:tc>
          <w:tcPr>
            <w:tcW w:w="4742" w:type="dxa"/>
            <w:tcBorders>
              <w:left w:val="single" w:sz="2" w:space="0" w:color="auto"/>
              <w:right w:val="single" w:sz="2" w:space="0" w:color="auto"/>
            </w:tcBorders>
          </w:tcPr>
          <w:p w:rsidR="00C552BA" w:rsidRDefault="00C552BA" w:rsidP="00A22DFE">
            <w:r>
              <w:t>Financování</w:t>
            </w:r>
          </w:p>
        </w:tc>
        <w:tc>
          <w:tcPr>
            <w:tcW w:w="4742" w:type="dxa"/>
            <w:tcBorders>
              <w:left w:val="single" w:sz="2" w:space="0" w:color="auto"/>
            </w:tcBorders>
          </w:tcPr>
          <w:p w:rsidR="00C552BA" w:rsidRDefault="00C552BA" w:rsidP="00A22DFE">
            <w:r>
              <w:t>Město Jilemnice</w:t>
            </w:r>
          </w:p>
        </w:tc>
      </w:tr>
      <w:tr w:rsidR="00C552BA" w:rsidTr="00A22D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0" w:type="dxa"/>
          </w:tcPr>
          <w:p w:rsidR="00C552BA" w:rsidRDefault="00C552BA" w:rsidP="00A22DFE">
            <w:pPr>
              <w:spacing w:after="200" w:line="276" w:lineRule="auto"/>
            </w:pPr>
            <w:r>
              <w:t xml:space="preserve"> Popis opatření</w:t>
            </w:r>
          </w:p>
        </w:tc>
        <w:tc>
          <w:tcPr>
            <w:tcW w:w="4744" w:type="dxa"/>
          </w:tcPr>
          <w:p w:rsidR="00C552BA" w:rsidRDefault="00C12559" w:rsidP="00F07DAB">
            <w:r>
              <w:t>Pravidelné setkávání odborníků v rámci ORP se zaměřením na všeobecnou prevenci. Setkávání jsou koncipována na konkrétní témata</w:t>
            </w:r>
            <w:r w:rsidR="00F07DAB">
              <w:t>,</w:t>
            </w:r>
            <w:r>
              <w:t xml:space="preserve"> např. prevence kriminality u dětí a mládeže.</w:t>
            </w:r>
          </w:p>
        </w:tc>
      </w:tr>
    </w:tbl>
    <w:p w:rsidR="003A26DF" w:rsidRDefault="007A200A" w:rsidP="007A200A">
      <w:pPr>
        <w:spacing w:after="0"/>
      </w:pPr>
      <w:r>
        <w:t>Multidisciplinární tým se schází dle potřeby. Jeho činnost se dlouhodobě osvědčuje (přenos informací, odborná spolupráce, souvislosti práce s rodinou / klientem).</w:t>
      </w:r>
    </w:p>
    <w:p w:rsidR="007A200A" w:rsidRPr="00945733" w:rsidRDefault="007A200A" w:rsidP="007A200A">
      <w:pPr>
        <w:rPr>
          <w:b/>
          <w:sz w:val="24"/>
          <w:szCs w:val="24"/>
        </w:rPr>
      </w:pPr>
      <w:r>
        <w:rPr>
          <w:b/>
          <w:sz w:val="24"/>
          <w:szCs w:val="24"/>
        </w:rPr>
        <w:t>Nep</w:t>
      </w:r>
      <w:r w:rsidRPr="00945733">
        <w:rPr>
          <w:b/>
          <w:sz w:val="24"/>
          <w:szCs w:val="24"/>
        </w:rPr>
        <w:t>lněno. ZACHOVAT.</w:t>
      </w:r>
    </w:p>
    <w:p w:rsidR="007A200A" w:rsidRDefault="007A200A" w:rsidP="003C0D5A"/>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498"/>
      </w:tblGrid>
      <w:tr w:rsidR="00432AF1" w:rsidRPr="00F72E87" w:rsidTr="007A200A">
        <w:trPr>
          <w:trHeight w:val="465"/>
        </w:trPr>
        <w:tc>
          <w:tcPr>
            <w:tcW w:w="9498" w:type="dxa"/>
            <w:shd w:val="clear" w:color="auto" w:fill="D6E3BC" w:themeFill="accent3" w:themeFillTint="66"/>
          </w:tcPr>
          <w:p w:rsidR="00432AF1" w:rsidRDefault="00432AF1" w:rsidP="00A22DFE">
            <w:r w:rsidRPr="00F72E87">
              <w:t xml:space="preserve">                                            </w:t>
            </w:r>
            <w:r>
              <w:t xml:space="preserve">       </w:t>
            </w:r>
          </w:p>
          <w:p w:rsidR="00432AF1" w:rsidRPr="00F72E87" w:rsidRDefault="00432AF1" w:rsidP="00A22DFE">
            <w:r>
              <w:t xml:space="preserve">                                                      </w:t>
            </w:r>
            <w:r w:rsidRPr="00F72E87">
              <w:t>KARTA OPATŘENÍ</w:t>
            </w:r>
          </w:p>
        </w:tc>
      </w:tr>
    </w:tbl>
    <w:tbl>
      <w:tblPr>
        <w:tblStyle w:val="Mkatabulky"/>
        <w:tblW w:w="9463" w:type="dxa"/>
        <w:tblLook w:val="04A0" w:firstRow="1" w:lastRow="0" w:firstColumn="1" w:lastColumn="0" w:noHBand="0" w:noVBand="1"/>
      </w:tblPr>
      <w:tblGrid>
        <w:gridCol w:w="4757"/>
        <w:gridCol w:w="4706"/>
      </w:tblGrid>
      <w:tr w:rsidR="006941C1" w:rsidTr="00DD6960">
        <w:trPr>
          <w:trHeight w:val="305"/>
        </w:trPr>
        <w:tc>
          <w:tcPr>
            <w:tcW w:w="4757" w:type="dxa"/>
          </w:tcPr>
          <w:p w:rsidR="00432AF1" w:rsidRDefault="00432AF1" w:rsidP="00A22DFE"/>
          <w:p w:rsidR="00432AF1" w:rsidRDefault="00432AF1" w:rsidP="00A22DFE"/>
          <w:p w:rsidR="00432AF1" w:rsidRDefault="00432AF1" w:rsidP="00A22DFE">
            <w:r>
              <w:t>Číslo opatření</w:t>
            </w:r>
          </w:p>
        </w:tc>
        <w:tc>
          <w:tcPr>
            <w:tcW w:w="4706" w:type="dxa"/>
          </w:tcPr>
          <w:p w:rsidR="00432AF1" w:rsidRDefault="00432AF1" w:rsidP="00A22DFE"/>
          <w:p w:rsidR="00432AF1" w:rsidRDefault="00432AF1" w:rsidP="00A22DFE"/>
          <w:p w:rsidR="00432AF1" w:rsidRDefault="007D684F" w:rsidP="00A22DFE">
            <w:r>
              <w:t>012</w:t>
            </w:r>
          </w:p>
        </w:tc>
      </w:tr>
      <w:tr w:rsidR="006941C1" w:rsidTr="00DD6960">
        <w:trPr>
          <w:trHeight w:val="228"/>
        </w:trPr>
        <w:tc>
          <w:tcPr>
            <w:tcW w:w="4757" w:type="dxa"/>
          </w:tcPr>
          <w:p w:rsidR="00432AF1" w:rsidRDefault="00432AF1" w:rsidP="00A22DFE">
            <w:r>
              <w:t>Název opatření</w:t>
            </w:r>
          </w:p>
        </w:tc>
        <w:tc>
          <w:tcPr>
            <w:tcW w:w="4706" w:type="dxa"/>
          </w:tcPr>
          <w:p w:rsidR="00432AF1" w:rsidRPr="00E24D2C" w:rsidRDefault="00432AF1" w:rsidP="00F07DAB">
            <w:pPr>
              <w:rPr>
                <w:b/>
              </w:rPr>
            </w:pPr>
            <w:r w:rsidRPr="00E24D2C">
              <w:rPr>
                <w:b/>
              </w:rPr>
              <w:t>Zkvalitnění informovanosti o soc</w:t>
            </w:r>
            <w:r w:rsidR="00F07DAB" w:rsidRPr="00E24D2C">
              <w:rPr>
                <w:b/>
              </w:rPr>
              <w:t>iálních</w:t>
            </w:r>
            <w:r w:rsidR="00424F4E" w:rsidRPr="00E24D2C">
              <w:rPr>
                <w:b/>
              </w:rPr>
              <w:t xml:space="preserve"> </w:t>
            </w:r>
            <w:r w:rsidRPr="00E24D2C">
              <w:rPr>
                <w:b/>
              </w:rPr>
              <w:t>službách</w:t>
            </w:r>
          </w:p>
        </w:tc>
      </w:tr>
      <w:tr w:rsidR="006941C1" w:rsidTr="00DD6960">
        <w:trPr>
          <w:trHeight w:val="244"/>
        </w:trPr>
        <w:tc>
          <w:tcPr>
            <w:tcW w:w="4757" w:type="dxa"/>
          </w:tcPr>
          <w:p w:rsidR="00432AF1" w:rsidRDefault="00432AF1" w:rsidP="00A22DFE">
            <w:r>
              <w:t>Cílová skupina uživatelů</w:t>
            </w:r>
          </w:p>
        </w:tc>
        <w:tc>
          <w:tcPr>
            <w:tcW w:w="4706" w:type="dxa"/>
          </w:tcPr>
          <w:p w:rsidR="00432AF1" w:rsidRDefault="00432AF1" w:rsidP="00F07DAB">
            <w:r>
              <w:t xml:space="preserve">Senioři, OZP, </w:t>
            </w:r>
            <w:r w:rsidR="00F07DAB">
              <w:t>r</w:t>
            </w:r>
            <w:r>
              <w:t>odiny s dětmi a mládež, OOSV</w:t>
            </w:r>
          </w:p>
        </w:tc>
      </w:tr>
      <w:tr w:rsidR="006941C1" w:rsidTr="00DD6960">
        <w:trPr>
          <w:trHeight w:val="259"/>
        </w:trPr>
        <w:tc>
          <w:tcPr>
            <w:tcW w:w="4757" w:type="dxa"/>
          </w:tcPr>
          <w:p w:rsidR="00432AF1" w:rsidRDefault="00432AF1" w:rsidP="00A22DFE">
            <w:r>
              <w:t>Doba realizace</w:t>
            </w:r>
          </w:p>
        </w:tc>
        <w:tc>
          <w:tcPr>
            <w:tcW w:w="4706" w:type="dxa"/>
          </w:tcPr>
          <w:p w:rsidR="00432AF1" w:rsidRDefault="00432AF1" w:rsidP="00A22DFE">
            <w:r>
              <w:t>2019+</w:t>
            </w:r>
          </w:p>
        </w:tc>
      </w:tr>
      <w:tr w:rsidR="006941C1" w:rsidTr="00DD6960">
        <w:trPr>
          <w:trHeight w:val="244"/>
        </w:trPr>
        <w:tc>
          <w:tcPr>
            <w:tcW w:w="4757" w:type="dxa"/>
          </w:tcPr>
          <w:p w:rsidR="00432AF1" w:rsidRDefault="00432AF1" w:rsidP="00A22DFE">
            <w:r>
              <w:t>Odpovědnost za realizaci</w:t>
            </w:r>
          </w:p>
        </w:tc>
        <w:tc>
          <w:tcPr>
            <w:tcW w:w="4706" w:type="dxa"/>
          </w:tcPr>
          <w:p w:rsidR="00432AF1" w:rsidRDefault="00D520D2" w:rsidP="00A22DFE">
            <w:r>
              <w:t>T</w:t>
            </w:r>
            <w:r w:rsidR="00432AF1">
              <w:t>ým KPSS</w:t>
            </w:r>
          </w:p>
        </w:tc>
      </w:tr>
      <w:tr w:rsidR="006941C1" w:rsidTr="00DD6960">
        <w:trPr>
          <w:trHeight w:val="259"/>
        </w:trPr>
        <w:tc>
          <w:tcPr>
            <w:tcW w:w="4757" w:type="dxa"/>
            <w:tcBorders>
              <w:left w:val="single" w:sz="2" w:space="0" w:color="auto"/>
              <w:right w:val="single" w:sz="2" w:space="0" w:color="auto"/>
            </w:tcBorders>
          </w:tcPr>
          <w:p w:rsidR="00432AF1" w:rsidRDefault="00432AF1" w:rsidP="00A22DFE">
            <w:r>
              <w:t>Financování</w:t>
            </w:r>
          </w:p>
        </w:tc>
        <w:tc>
          <w:tcPr>
            <w:tcW w:w="4706" w:type="dxa"/>
            <w:tcBorders>
              <w:left w:val="single" w:sz="2" w:space="0" w:color="auto"/>
            </w:tcBorders>
          </w:tcPr>
          <w:p w:rsidR="00432AF1" w:rsidRDefault="007D684F" w:rsidP="00A22DFE">
            <w:r>
              <w:t>Město Jilemnice, EU</w:t>
            </w:r>
          </w:p>
        </w:tc>
      </w:tr>
      <w:tr w:rsidR="006941C1" w:rsidTr="00DD69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57" w:type="dxa"/>
          </w:tcPr>
          <w:p w:rsidR="00432AF1" w:rsidRDefault="00432AF1" w:rsidP="00A22DFE">
            <w:pPr>
              <w:spacing w:after="200" w:line="276" w:lineRule="auto"/>
            </w:pPr>
            <w:r>
              <w:t xml:space="preserve"> Popis opatření</w:t>
            </w:r>
          </w:p>
        </w:tc>
        <w:tc>
          <w:tcPr>
            <w:tcW w:w="4706" w:type="dxa"/>
          </w:tcPr>
          <w:p w:rsidR="00432AF1" w:rsidRDefault="00432AF1" w:rsidP="00F07DAB">
            <w:r>
              <w:t>Tvorba a tisk jednoduchých letáčk</w:t>
            </w:r>
            <w:r w:rsidR="00DF59FC">
              <w:t>ů pro jednotlivé cílové skupiny se základními informacemi o dostupných soc</w:t>
            </w:r>
            <w:r w:rsidR="00F07DAB">
              <w:t>iálních</w:t>
            </w:r>
            <w:r w:rsidR="00DF59FC">
              <w:t xml:space="preserve"> službách</w:t>
            </w:r>
          </w:p>
        </w:tc>
      </w:tr>
    </w:tbl>
    <w:p w:rsidR="00DD6960" w:rsidRPr="00651FAF" w:rsidRDefault="00DD6960" w:rsidP="00DD6960">
      <w:pPr>
        <w:spacing w:after="0"/>
        <w:rPr>
          <w:szCs w:val="28"/>
        </w:rPr>
      </w:pPr>
      <w:r w:rsidRPr="00651FAF">
        <w:rPr>
          <w:szCs w:val="28"/>
        </w:rPr>
        <w:t>Napříč analýzou je definován problém s úrovní informovanosti veřejnosti. Z naší praxe vyplývá, že informačních a propagačních letáků je dostatek, ale člověk, dokud určitou sociální situaci neřeší, nevěnuje dané informaci pozornost. Proto je potřeba změnit i strategii informovanosti, je potřeba zaměřit se na to, aby lidé věděli, na koho se obrátit v případě, že potřebují informace o sociálních službách. Klíčovou roli v tomto hrají starostové, které občané kontaktují zpravidla jako první. Čili je potřeba, aby starostové věděli, kam mají občany odkázat (nejlépe na sociální pracovníky městských úřadů, kteří s klienty rozklíčují jejich nepříznivou sociální situaci a nasměrují je na vhodnou pomoc</w:t>
      </w:r>
      <w:r w:rsidR="00B8023A">
        <w:rPr>
          <w:szCs w:val="28"/>
        </w:rPr>
        <w:t>)</w:t>
      </w:r>
      <w:r w:rsidRPr="00651FAF">
        <w:rPr>
          <w:szCs w:val="28"/>
        </w:rPr>
        <w:t>.</w:t>
      </w:r>
      <w:r w:rsidR="00E24D2C">
        <w:rPr>
          <w:szCs w:val="28"/>
        </w:rPr>
        <w:t xml:space="preserve"> Aktualizace </w:t>
      </w:r>
      <w:r w:rsidR="00B8023A">
        <w:rPr>
          <w:szCs w:val="28"/>
        </w:rPr>
        <w:t>informací na webových stránkách je samozřejmostí.</w:t>
      </w:r>
    </w:p>
    <w:p w:rsidR="00DD6960" w:rsidRDefault="00DD6960" w:rsidP="00DD6960">
      <w:pPr>
        <w:rPr>
          <w:b/>
          <w:sz w:val="24"/>
          <w:szCs w:val="24"/>
        </w:rPr>
      </w:pPr>
      <w:r w:rsidRPr="00945733">
        <w:rPr>
          <w:b/>
          <w:sz w:val="24"/>
          <w:szCs w:val="24"/>
        </w:rPr>
        <w:t>Neplněno. VYŘADIT</w:t>
      </w:r>
    </w:p>
    <w:p w:rsidR="00B8023A" w:rsidRDefault="00B8023A" w:rsidP="00DD6960">
      <w:pPr>
        <w:rPr>
          <w:b/>
          <w:sz w:val="24"/>
          <w:szCs w:val="24"/>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565"/>
      </w:tblGrid>
      <w:tr w:rsidR="00B8023A" w:rsidRPr="00F72E87" w:rsidTr="0022751D">
        <w:trPr>
          <w:trHeight w:val="465"/>
        </w:trPr>
        <w:tc>
          <w:tcPr>
            <w:tcW w:w="9565" w:type="dxa"/>
            <w:shd w:val="clear" w:color="auto" w:fill="D6E3BC" w:themeFill="accent3" w:themeFillTint="66"/>
          </w:tcPr>
          <w:p w:rsidR="00B8023A" w:rsidRDefault="00B8023A" w:rsidP="0022751D">
            <w:r w:rsidRPr="00F72E87">
              <w:t xml:space="preserve">                                            </w:t>
            </w:r>
            <w:r>
              <w:t xml:space="preserve">       </w:t>
            </w:r>
          </w:p>
          <w:p w:rsidR="00B8023A" w:rsidRPr="00F72E87" w:rsidRDefault="00B8023A" w:rsidP="0022751D">
            <w:r>
              <w:t xml:space="preserve">                                                      </w:t>
            </w:r>
            <w:r w:rsidRPr="00F72E87">
              <w:t>KARTA OPATŘENÍ</w:t>
            </w:r>
          </w:p>
        </w:tc>
      </w:tr>
    </w:tbl>
    <w:tbl>
      <w:tblPr>
        <w:tblStyle w:val="Mkatabulky"/>
        <w:tblW w:w="9464" w:type="dxa"/>
        <w:tblLook w:val="04A0" w:firstRow="1" w:lastRow="0" w:firstColumn="1" w:lastColumn="0" w:noHBand="0" w:noVBand="1"/>
      </w:tblPr>
      <w:tblGrid>
        <w:gridCol w:w="4741"/>
        <w:gridCol w:w="4723"/>
      </w:tblGrid>
      <w:tr w:rsidR="00B8023A" w:rsidTr="0022751D">
        <w:trPr>
          <w:trHeight w:val="305"/>
        </w:trPr>
        <w:tc>
          <w:tcPr>
            <w:tcW w:w="4741" w:type="dxa"/>
          </w:tcPr>
          <w:p w:rsidR="00B8023A" w:rsidRDefault="00B8023A" w:rsidP="0022751D"/>
          <w:p w:rsidR="00B8023A" w:rsidRDefault="00B8023A" w:rsidP="0022751D"/>
          <w:p w:rsidR="00B8023A" w:rsidRDefault="00B8023A" w:rsidP="0022751D">
            <w:r>
              <w:t>Číslo opatření</w:t>
            </w:r>
          </w:p>
        </w:tc>
        <w:tc>
          <w:tcPr>
            <w:tcW w:w="4723" w:type="dxa"/>
          </w:tcPr>
          <w:p w:rsidR="00B8023A" w:rsidRDefault="00B8023A" w:rsidP="0022751D"/>
          <w:p w:rsidR="00B8023A" w:rsidRDefault="00B8023A" w:rsidP="0022751D"/>
          <w:p w:rsidR="00B8023A" w:rsidRDefault="00B8023A" w:rsidP="00B8023A">
            <w:r>
              <w:t>013</w:t>
            </w:r>
          </w:p>
        </w:tc>
      </w:tr>
      <w:tr w:rsidR="00B8023A" w:rsidTr="0022751D">
        <w:trPr>
          <w:trHeight w:val="228"/>
        </w:trPr>
        <w:tc>
          <w:tcPr>
            <w:tcW w:w="4741" w:type="dxa"/>
          </w:tcPr>
          <w:p w:rsidR="00B8023A" w:rsidRDefault="00B8023A" w:rsidP="0022751D">
            <w:r>
              <w:t>Název opatření</w:t>
            </w:r>
          </w:p>
        </w:tc>
        <w:tc>
          <w:tcPr>
            <w:tcW w:w="4723" w:type="dxa"/>
          </w:tcPr>
          <w:p w:rsidR="00B8023A" w:rsidRPr="00B8023A" w:rsidRDefault="00B8023A" w:rsidP="0022751D">
            <w:pPr>
              <w:rPr>
                <w:b/>
              </w:rPr>
            </w:pPr>
            <w:r>
              <w:rPr>
                <w:b/>
              </w:rPr>
              <w:t>Doprovázející organizace</w:t>
            </w:r>
          </w:p>
        </w:tc>
      </w:tr>
      <w:tr w:rsidR="00B8023A" w:rsidTr="0022751D">
        <w:trPr>
          <w:trHeight w:val="244"/>
        </w:trPr>
        <w:tc>
          <w:tcPr>
            <w:tcW w:w="4741" w:type="dxa"/>
          </w:tcPr>
          <w:p w:rsidR="00B8023A" w:rsidRDefault="00B8023A" w:rsidP="0022751D">
            <w:r>
              <w:t>Cílová skupina uživatelů</w:t>
            </w:r>
          </w:p>
        </w:tc>
        <w:tc>
          <w:tcPr>
            <w:tcW w:w="4723" w:type="dxa"/>
          </w:tcPr>
          <w:p w:rsidR="00B8023A" w:rsidRDefault="00B8023A" w:rsidP="0022751D">
            <w:r>
              <w:t>Pěstouni, děti</w:t>
            </w:r>
          </w:p>
        </w:tc>
      </w:tr>
      <w:tr w:rsidR="00B8023A" w:rsidTr="0022751D">
        <w:trPr>
          <w:trHeight w:val="259"/>
        </w:trPr>
        <w:tc>
          <w:tcPr>
            <w:tcW w:w="4741" w:type="dxa"/>
          </w:tcPr>
          <w:p w:rsidR="00B8023A" w:rsidRDefault="00B8023A" w:rsidP="0022751D">
            <w:r>
              <w:t>Doba realizace</w:t>
            </w:r>
          </w:p>
        </w:tc>
        <w:tc>
          <w:tcPr>
            <w:tcW w:w="4723" w:type="dxa"/>
          </w:tcPr>
          <w:p w:rsidR="00B8023A" w:rsidRDefault="00B8023A" w:rsidP="0022751D">
            <w:r>
              <w:t>Probíhá</w:t>
            </w:r>
          </w:p>
        </w:tc>
      </w:tr>
      <w:tr w:rsidR="00B8023A" w:rsidTr="0022751D">
        <w:trPr>
          <w:trHeight w:val="244"/>
        </w:trPr>
        <w:tc>
          <w:tcPr>
            <w:tcW w:w="4741" w:type="dxa"/>
          </w:tcPr>
          <w:p w:rsidR="00B8023A" w:rsidRDefault="00B8023A" w:rsidP="0022751D">
            <w:r>
              <w:t>Odpovědnost za realizaci</w:t>
            </w:r>
          </w:p>
        </w:tc>
        <w:tc>
          <w:tcPr>
            <w:tcW w:w="4723" w:type="dxa"/>
          </w:tcPr>
          <w:p w:rsidR="00B8023A" w:rsidRDefault="00B8023A" w:rsidP="0022751D">
            <w:r>
              <w:t xml:space="preserve">NNO (např. DAR </w:t>
            </w:r>
            <w:proofErr w:type="spellStart"/>
            <w:r>
              <w:t>Benecko</w:t>
            </w:r>
            <w:proofErr w:type="spellEnd"/>
            <w:r>
              <w:t>, Centrum NRP)</w:t>
            </w:r>
          </w:p>
        </w:tc>
      </w:tr>
      <w:tr w:rsidR="00B8023A" w:rsidTr="0022751D">
        <w:trPr>
          <w:trHeight w:val="259"/>
        </w:trPr>
        <w:tc>
          <w:tcPr>
            <w:tcW w:w="4741" w:type="dxa"/>
            <w:tcBorders>
              <w:left w:val="single" w:sz="2" w:space="0" w:color="auto"/>
              <w:right w:val="single" w:sz="2" w:space="0" w:color="auto"/>
            </w:tcBorders>
          </w:tcPr>
          <w:p w:rsidR="00B8023A" w:rsidRDefault="00B8023A" w:rsidP="0022751D">
            <w:r>
              <w:t>Financování</w:t>
            </w:r>
          </w:p>
        </w:tc>
        <w:tc>
          <w:tcPr>
            <w:tcW w:w="4723" w:type="dxa"/>
            <w:tcBorders>
              <w:left w:val="single" w:sz="2" w:space="0" w:color="auto"/>
            </w:tcBorders>
          </w:tcPr>
          <w:p w:rsidR="00B8023A" w:rsidRDefault="00B8023A" w:rsidP="0022751D">
            <w:r>
              <w:t>MPSV, kraje, EU</w:t>
            </w:r>
          </w:p>
        </w:tc>
      </w:tr>
      <w:tr w:rsidR="00B8023A" w:rsidTr="002275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1" w:type="dxa"/>
          </w:tcPr>
          <w:p w:rsidR="00B8023A" w:rsidRDefault="00B8023A" w:rsidP="0022751D">
            <w:pPr>
              <w:spacing w:after="200" w:line="276" w:lineRule="auto"/>
            </w:pPr>
            <w:r>
              <w:lastRenderedPageBreak/>
              <w:t xml:space="preserve"> Popis opatření</w:t>
            </w:r>
          </w:p>
        </w:tc>
        <w:tc>
          <w:tcPr>
            <w:tcW w:w="4723" w:type="dxa"/>
          </w:tcPr>
          <w:p w:rsidR="00B8023A" w:rsidRDefault="00B8023A" w:rsidP="0022751D">
            <w:r>
              <w:t>Podpora zázemí pěstounské péče, podpora pěstounů a pěstounských rodin v ORP.</w:t>
            </w:r>
          </w:p>
        </w:tc>
      </w:tr>
    </w:tbl>
    <w:p w:rsidR="00DD6960" w:rsidRPr="00651FAF" w:rsidRDefault="00DD6960" w:rsidP="00DD6960">
      <w:pPr>
        <w:spacing w:after="0"/>
        <w:rPr>
          <w:szCs w:val="28"/>
        </w:rPr>
      </w:pPr>
      <w:r w:rsidRPr="00651FAF">
        <w:rPr>
          <w:szCs w:val="28"/>
        </w:rPr>
        <w:t xml:space="preserve">Probíhá kontinuálně. S doprovázející organizacemi úzce spolupracuje pracovnice oboru sociálních věcí, </w:t>
      </w:r>
    </w:p>
    <w:p w:rsidR="00DD6960" w:rsidRPr="00945733" w:rsidRDefault="00DD6960" w:rsidP="00DD6960">
      <w:pPr>
        <w:rPr>
          <w:b/>
          <w:sz w:val="24"/>
          <w:szCs w:val="24"/>
        </w:rPr>
      </w:pPr>
      <w:r>
        <w:rPr>
          <w:b/>
          <w:sz w:val="24"/>
          <w:szCs w:val="24"/>
        </w:rPr>
        <w:t>P</w:t>
      </w:r>
      <w:r w:rsidRPr="00945733">
        <w:rPr>
          <w:b/>
          <w:sz w:val="24"/>
          <w:szCs w:val="24"/>
        </w:rPr>
        <w:t xml:space="preserve">lněno. </w:t>
      </w:r>
      <w:r>
        <w:rPr>
          <w:b/>
          <w:sz w:val="24"/>
          <w:szCs w:val="24"/>
        </w:rPr>
        <w:t>PONECHAT</w:t>
      </w:r>
    </w:p>
    <w:tbl>
      <w:tblPr>
        <w:tblStyle w:val="Mkatabulky"/>
        <w:tblW w:w="21116" w:type="dxa"/>
        <w:tblInd w:w="5" w:type="dxa"/>
        <w:tblLook w:val="04A0" w:firstRow="1" w:lastRow="0" w:firstColumn="1" w:lastColumn="0" w:noHBand="0" w:noVBand="1"/>
      </w:tblPr>
      <w:tblGrid>
        <w:gridCol w:w="21116"/>
      </w:tblGrid>
      <w:tr w:rsidR="004021D6" w:rsidTr="00DD6960">
        <w:trPr>
          <w:trHeight w:val="293"/>
        </w:trPr>
        <w:tc>
          <w:tcPr>
            <w:tcW w:w="21116" w:type="dxa"/>
            <w:tcBorders>
              <w:top w:val="nil"/>
              <w:left w:val="nil"/>
              <w:bottom w:val="nil"/>
              <w:right w:val="nil"/>
            </w:tcBorders>
          </w:tcPr>
          <w:p w:rsidR="0024153C" w:rsidRDefault="0024153C" w:rsidP="00C85C3C">
            <w:pPr>
              <w:rPr>
                <w:highlight w:val="magenta"/>
              </w:rPr>
            </w:pPr>
          </w:p>
          <w:p w:rsidR="00B8023A" w:rsidRPr="00C85C3C" w:rsidRDefault="00B8023A" w:rsidP="00C85C3C">
            <w:pPr>
              <w:rPr>
                <w:highlight w:val="magenta"/>
              </w:rPr>
            </w:pPr>
          </w:p>
        </w:tc>
      </w:tr>
    </w:tbl>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565"/>
      </w:tblGrid>
      <w:tr w:rsidR="005A6B1C" w:rsidRPr="00F72E87" w:rsidTr="000A7CE7">
        <w:trPr>
          <w:trHeight w:val="465"/>
        </w:trPr>
        <w:tc>
          <w:tcPr>
            <w:tcW w:w="9565" w:type="dxa"/>
            <w:shd w:val="clear" w:color="auto" w:fill="D6E3BC" w:themeFill="accent3" w:themeFillTint="66"/>
          </w:tcPr>
          <w:p w:rsidR="005A6B1C" w:rsidRDefault="005A6B1C" w:rsidP="00A22DFE">
            <w:r w:rsidRPr="00F72E87">
              <w:t xml:space="preserve">                                            </w:t>
            </w:r>
            <w:r>
              <w:t xml:space="preserve">       </w:t>
            </w:r>
          </w:p>
          <w:p w:rsidR="00F07DAB" w:rsidRPr="00F72E87" w:rsidRDefault="005A6B1C" w:rsidP="00A22DFE">
            <w:r>
              <w:t xml:space="preserve">                                                      </w:t>
            </w:r>
            <w:r w:rsidRPr="00F72E87">
              <w:t>KARTA OPATŘENÍ</w:t>
            </w:r>
          </w:p>
        </w:tc>
      </w:tr>
    </w:tbl>
    <w:tbl>
      <w:tblPr>
        <w:tblStyle w:val="Mkatabulky"/>
        <w:tblW w:w="9464" w:type="dxa"/>
        <w:tblLook w:val="04A0" w:firstRow="1" w:lastRow="0" w:firstColumn="1" w:lastColumn="0" w:noHBand="0" w:noVBand="1"/>
      </w:tblPr>
      <w:tblGrid>
        <w:gridCol w:w="4741"/>
        <w:gridCol w:w="4723"/>
      </w:tblGrid>
      <w:tr w:rsidR="005A6B1C" w:rsidTr="0024153C">
        <w:trPr>
          <w:trHeight w:val="305"/>
        </w:trPr>
        <w:tc>
          <w:tcPr>
            <w:tcW w:w="4741" w:type="dxa"/>
          </w:tcPr>
          <w:p w:rsidR="005A6B1C" w:rsidRDefault="005A6B1C" w:rsidP="00A22DFE"/>
          <w:p w:rsidR="005A6B1C" w:rsidRDefault="005A6B1C" w:rsidP="00A22DFE"/>
          <w:p w:rsidR="005A6B1C" w:rsidRDefault="005A6B1C" w:rsidP="00A22DFE">
            <w:r>
              <w:t>Číslo opatření</w:t>
            </w:r>
          </w:p>
        </w:tc>
        <w:tc>
          <w:tcPr>
            <w:tcW w:w="4723" w:type="dxa"/>
          </w:tcPr>
          <w:p w:rsidR="005A6B1C" w:rsidRDefault="005A6B1C" w:rsidP="00A22DFE"/>
          <w:p w:rsidR="00F07DAB" w:rsidRDefault="00F07DAB" w:rsidP="00A22DFE"/>
          <w:p w:rsidR="005A6B1C" w:rsidRDefault="007D684F" w:rsidP="00A22DFE">
            <w:r>
              <w:t>014</w:t>
            </w:r>
          </w:p>
        </w:tc>
      </w:tr>
      <w:tr w:rsidR="005A6B1C" w:rsidTr="0024153C">
        <w:trPr>
          <w:trHeight w:val="228"/>
        </w:trPr>
        <w:tc>
          <w:tcPr>
            <w:tcW w:w="4741" w:type="dxa"/>
          </w:tcPr>
          <w:p w:rsidR="005A6B1C" w:rsidRDefault="005A6B1C" w:rsidP="00A22DFE">
            <w:r>
              <w:t>Název opatření</w:t>
            </w:r>
          </w:p>
        </w:tc>
        <w:tc>
          <w:tcPr>
            <w:tcW w:w="4723" w:type="dxa"/>
          </w:tcPr>
          <w:p w:rsidR="005A6B1C" w:rsidRPr="00B8023A" w:rsidRDefault="002D0FA9" w:rsidP="00F07DAB">
            <w:pPr>
              <w:rPr>
                <w:b/>
              </w:rPr>
            </w:pPr>
            <w:r w:rsidRPr="00B8023A">
              <w:rPr>
                <w:b/>
              </w:rPr>
              <w:t>Paliativní a hospicová péče</w:t>
            </w:r>
          </w:p>
        </w:tc>
      </w:tr>
      <w:tr w:rsidR="005A6B1C" w:rsidTr="0024153C">
        <w:trPr>
          <w:trHeight w:val="244"/>
        </w:trPr>
        <w:tc>
          <w:tcPr>
            <w:tcW w:w="4741" w:type="dxa"/>
          </w:tcPr>
          <w:p w:rsidR="005A6B1C" w:rsidRDefault="005A6B1C" w:rsidP="00A22DFE">
            <w:r>
              <w:t>Cílová skupina uživatelů</w:t>
            </w:r>
          </w:p>
        </w:tc>
        <w:tc>
          <w:tcPr>
            <w:tcW w:w="4723" w:type="dxa"/>
          </w:tcPr>
          <w:p w:rsidR="005A6B1C" w:rsidRDefault="002D0FA9" w:rsidP="00A22DFE">
            <w:r>
              <w:t>Lidé v terminálním stadiu</w:t>
            </w:r>
          </w:p>
        </w:tc>
      </w:tr>
      <w:tr w:rsidR="005A6B1C" w:rsidTr="0024153C">
        <w:trPr>
          <w:trHeight w:val="259"/>
        </w:trPr>
        <w:tc>
          <w:tcPr>
            <w:tcW w:w="4741" w:type="dxa"/>
          </w:tcPr>
          <w:p w:rsidR="005A6B1C" w:rsidRDefault="005A6B1C" w:rsidP="00A22DFE">
            <w:r>
              <w:t>Doba realizace</w:t>
            </w:r>
          </w:p>
        </w:tc>
        <w:tc>
          <w:tcPr>
            <w:tcW w:w="4723" w:type="dxa"/>
          </w:tcPr>
          <w:p w:rsidR="005A6B1C" w:rsidRDefault="00B87DA8" w:rsidP="00A22DFE">
            <w:r>
              <w:t>2016+</w:t>
            </w:r>
          </w:p>
        </w:tc>
      </w:tr>
      <w:tr w:rsidR="005A6B1C" w:rsidTr="0024153C">
        <w:trPr>
          <w:trHeight w:val="244"/>
        </w:trPr>
        <w:tc>
          <w:tcPr>
            <w:tcW w:w="4741" w:type="dxa"/>
          </w:tcPr>
          <w:p w:rsidR="005A6B1C" w:rsidRDefault="005A6B1C" w:rsidP="00A22DFE">
            <w:r>
              <w:t>Odpovědnost za realizaci</w:t>
            </w:r>
          </w:p>
        </w:tc>
        <w:tc>
          <w:tcPr>
            <w:tcW w:w="4723" w:type="dxa"/>
          </w:tcPr>
          <w:p w:rsidR="005A6B1C" w:rsidRDefault="00266278" w:rsidP="00F07DAB">
            <w:r>
              <w:t>MMN</w:t>
            </w:r>
            <w:r w:rsidR="002D0FA9">
              <w:t>, a.s.</w:t>
            </w:r>
            <w:r w:rsidR="00F07DAB">
              <w:t>,</w:t>
            </w:r>
            <w:r w:rsidR="002D0FA9">
              <w:t xml:space="preserve"> Hospic DUHA Hořice</w:t>
            </w:r>
          </w:p>
        </w:tc>
      </w:tr>
      <w:tr w:rsidR="005A6B1C" w:rsidTr="0024153C">
        <w:trPr>
          <w:trHeight w:val="259"/>
        </w:trPr>
        <w:tc>
          <w:tcPr>
            <w:tcW w:w="4741" w:type="dxa"/>
            <w:tcBorders>
              <w:left w:val="single" w:sz="2" w:space="0" w:color="auto"/>
              <w:right w:val="single" w:sz="2" w:space="0" w:color="auto"/>
            </w:tcBorders>
          </w:tcPr>
          <w:p w:rsidR="005A6B1C" w:rsidRDefault="005A6B1C" w:rsidP="00A22DFE">
            <w:r>
              <w:t>Financování</w:t>
            </w:r>
          </w:p>
        </w:tc>
        <w:tc>
          <w:tcPr>
            <w:tcW w:w="4723" w:type="dxa"/>
            <w:tcBorders>
              <w:left w:val="single" w:sz="2" w:space="0" w:color="auto"/>
            </w:tcBorders>
          </w:tcPr>
          <w:p w:rsidR="005A6B1C" w:rsidRDefault="00B74A7E" w:rsidP="00A22DFE">
            <w:r>
              <w:t>Nadační fondy, MMN</w:t>
            </w:r>
            <w:r w:rsidR="002D0FA9">
              <w:t>, zdravotní pojišťovny, obce</w:t>
            </w:r>
          </w:p>
        </w:tc>
      </w:tr>
      <w:tr w:rsidR="005A6B1C" w:rsidTr="002415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1" w:type="dxa"/>
          </w:tcPr>
          <w:p w:rsidR="005A6B1C" w:rsidRDefault="005A6B1C" w:rsidP="00A22DFE">
            <w:pPr>
              <w:spacing w:after="200" w:line="276" w:lineRule="auto"/>
            </w:pPr>
            <w:r>
              <w:t xml:space="preserve"> Popis opatření</w:t>
            </w:r>
          </w:p>
        </w:tc>
        <w:tc>
          <w:tcPr>
            <w:tcW w:w="4723" w:type="dxa"/>
          </w:tcPr>
          <w:p w:rsidR="005A6B1C" w:rsidRDefault="00266278" w:rsidP="00A22DFE">
            <w:r>
              <w:t>Zajištění péče o pacienty trpící</w:t>
            </w:r>
            <w:r w:rsidR="00F07DAB">
              <w:t>mi</w:t>
            </w:r>
            <w:r>
              <w:t xml:space="preserve"> nevyléčitelnou chorobou v pokročilém nebo terminálním stádiu.</w:t>
            </w:r>
          </w:p>
        </w:tc>
      </w:tr>
    </w:tbl>
    <w:p w:rsidR="000A7CE7" w:rsidRPr="00945733" w:rsidRDefault="000A7CE7" w:rsidP="000A7CE7">
      <w:pPr>
        <w:rPr>
          <w:b/>
          <w:sz w:val="24"/>
          <w:szCs w:val="24"/>
        </w:rPr>
      </w:pPr>
      <w:r>
        <w:rPr>
          <w:b/>
          <w:sz w:val="24"/>
          <w:szCs w:val="24"/>
        </w:rPr>
        <w:t>P</w:t>
      </w:r>
      <w:r w:rsidRPr="00945733">
        <w:rPr>
          <w:b/>
          <w:sz w:val="24"/>
          <w:szCs w:val="24"/>
        </w:rPr>
        <w:t xml:space="preserve">lněno. </w:t>
      </w:r>
      <w:r>
        <w:rPr>
          <w:b/>
          <w:sz w:val="24"/>
          <w:szCs w:val="24"/>
        </w:rPr>
        <w:t>PONECHAT</w:t>
      </w:r>
    </w:p>
    <w:p w:rsidR="0024153C" w:rsidRDefault="0024153C" w:rsidP="003C0D5A"/>
    <w:p w:rsidR="00B8023A" w:rsidRDefault="00B8023A" w:rsidP="003C0D5A"/>
    <w:p w:rsidR="00B8023A" w:rsidRDefault="00B8023A" w:rsidP="003C0D5A"/>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498"/>
      </w:tblGrid>
      <w:tr w:rsidR="00F717D3" w:rsidRPr="00F72E87" w:rsidTr="000A7CE7">
        <w:trPr>
          <w:trHeight w:val="465"/>
        </w:trPr>
        <w:tc>
          <w:tcPr>
            <w:tcW w:w="9498" w:type="dxa"/>
            <w:shd w:val="clear" w:color="auto" w:fill="D6E3BC" w:themeFill="accent3" w:themeFillTint="66"/>
          </w:tcPr>
          <w:p w:rsidR="00F717D3" w:rsidRDefault="00F717D3" w:rsidP="00203887">
            <w:r w:rsidRPr="00F72E87">
              <w:t xml:space="preserve">                                            </w:t>
            </w:r>
            <w:r>
              <w:t xml:space="preserve">       </w:t>
            </w:r>
          </w:p>
          <w:p w:rsidR="00F717D3" w:rsidRPr="00F72E87" w:rsidRDefault="00F717D3" w:rsidP="00203887">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F717D3" w:rsidTr="000A7CE7">
        <w:trPr>
          <w:trHeight w:val="305"/>
        </w:trPr>
        <w:tc>
          <w:tcPr>
            <w:tcW w:w="4741" w:type="dxa"/>
          </w:tcPr>
          <w:p w:rsidR="00F717D3" w:rsidRDefault="00F717D3" w:rsidP="00203887"/>
          <w:p w:rsidR="00F717D3" w:rsidRDefault="00F717D3" w:rsidP="00203887"/>
          <w:p w:rsidR="00F717D3" w:rsidRDefault="00F717D3" w:rsidP="00203887">
            <w:r>
              <w:t>Číslo opatření</w:t>
            </w:r>
          </w:p>
        </w:tc>
        <w:tc>
          <w:tcPr>
            <w:tcW w:w="4743" w:type="dxa"/>
          </w:tcPr>
          <w:p w:rsidR="00F717D3" w:rsidRDefault="00F717D3" w:rsidP="00203887"/>
          <w:p w:rsidR="00F717D3" w:rsidRDefault="00F717D3" w:rsidP="00203887"/>
          <w:p w:rsidR="00F717D3" w:rsidRDefault="007D684F" w:rsidP="00203887">
            <w:r>
              <w:t>015</w:t>
            </w:r>
          </w:p>
        </w:tc>
      </w:tr>
      <w:tr w:rsidR="00F717D3" w:rsidTr="000A7CE7">
        <w:trPr>
          <w:trHeight w:val="228"/>
        </w:trPr>
        <w:tc>
          <w:tcPr>
            <w:tcW w:w="4741" w:type="dxa"/>
          </w:tcPr>
          <w:p w:rsidR="00F717D3" w:rsidRDefault="00F717D3" w:rsidP="00203887">
            <w:r>
              <w:t>Název opatření</w:t>
            </w:r>
          </w:p>
        </w:tc>
        <w:tc>
          <w:tcPr>
            <w:tcW w:w="4743" w:type="dxa"/>
          </w:tcPr>
          <w:p w:rsidR="00F717D3" w:rsidRPr="00B8023A" w:rsidRDefault="00F717D3" w:rsidP="00203887">
            <w:pPr>
              <w:rPr>
                <w:b/>
              </w:rPr>
            </w:pPr>
            <w:r w:rsidRPr="00B8023A">
              <w:rPr>
                <w:b/>
              </w:rPr>
              <w:t xml:space="preserve">Dobrovolnictví </w:t>
            </w:r>
          </w:p>
        </w:tc>
      </w:tr>
      <w:tr w:rsidR="00F717D3" w:rsidTr="000A7CE7">
        <w:trPr>
          <w:trHeight w:val="244"/>
        </w:trPr>
        <w:tc>
          <w:tcPr>
            <w:tcW w:w="4741" w:type="dxa"/>
          </w:tcPr>
          <w:p w:rsidR="00F717D3" w:rsidRDefault="00F717D3" w:rsidP="00203887">
            <w:r>
              <w:t>Cílová skupina uživatelů</w:t>
            </w:r>
          </w:p>
        </w:tc>
        <w:tc>
          <w:tcPr>
            <w:tcW w:w="4743" w:type="dxa"/>
          </w:tcPr>
          <w:p w:rsidR="00F717D3" w:rsidRDefault="00D520D2" w:rsidP="00203887">
            <w:r>
              <w:t>Senioři, r</w:t>
            </w:r>
            <w:r w:rsidR="00F717D3">
              <w:t>odiny s dětmi, OZP, OOSV</w:t>
            </w:r>
          </w:p>
        </w:tc>
      </w:tr>
      <w:tr w:rsidR="00F717D3" w:rsidTr="000A7CE7">
        <w:trPr>
          <w:trHeight w:val="259"/>
        </w:trPr>
        <w:tc>
          <w:tcPr>
            <w:tcW w:w="4741" w:type="dxa"/>
          </w:tcPr>
          <w:p w:rsidR="00F717D3" w:rsidRDefault="00F717D3" w:rsidP="00203887">
            <w:r>
              <w:t>Doba realizace</w:t>
            </w:r>
          </w:p>
        </w:tc>
        <w:tc>
          <w:tcPr>
            <w:tcW w:w="4743" w:type="dxa"/>
          </w:tcPr>
          <w:p w:rsidR="00F717D3" w:rsidRDefault="00F717D3" w:rsidP="00203887">
            <w:r>
              <w:t>Průběžně</w:t>
            </w:r>
          </w:p>
        </w:tc>
      </w:tr>
      <w:tr w:rsidR="00F717D3" w:rsidTr="000A7CE7">
        <w:trPr>
          <w:trHeight w:val="244"/>
        </w:trPr>
        <w:tc>
          <w:tcPr>
            <w:tcW w:w="4741" w:type="dxa"/>
          </w:tcPr>
          <w:p w:rsidR="00F717D3" w:rsidRDefault="00F717D3" w:rsidP="00203887">
            <w:r>
              <w:t>Odpovědnost za realizaci</w:t>
            </w:r>
          </w:p>
        </w:tc>
        <w:tc>
          <w:tcPr>
            <w:tcW w:w="4743" w:type="dxa"/>
          </w:tcPr>
          <w:p w:rsidR="00F717D3" w:rsidRDefault="00D520D2" w:rsidP="00203887">
            <w:r>
              <w:t>NNO</w:t>
            </w:r>
          </w:p>
        </w:tc>
      </w:tr>
      <w:tr w:rsidR="00F717D3" w:rsidTr="000A7CE7">
        <w:trPr>
          <w:trHeight w:val="259"/>
        </w:trPr>
        <w:tc>
          <w:tcPr>
            <w:tcW w:w="4741" w:type="dxa"/>
            <w:tcBorders>
              <w:left w:val="single" w:sz="2" w:space="0" w:color="auto"/>
              <w:right w:val="single" w:sz="2" w:space="0" w:color="auto"/>
            </w:tcBorders>
          </w:tcPr>
          <w:p w:rsidR="00F717D3" w:rsidRDefault="00F717D3" w:rsidP="00203887">
            <w:r>
              <w:t>Financování</w:t>
            </w:r>
          </w:p>
        </w:tc>
        <w:tc>
          <w:tcPr>
            <w:tcW w:w="4743" w:type="dxa"/>
            <w:tcBorders>
              <w:left w:val="single" w:sz="2" w:space="0" w:color="auto"/>
            </w:tcBorders>
          </w:tcPr>
          <w:p w:rsidR="00F717D3" w:rsidRDefault="00F717D3" w:rsidP="00203887">
            <w:r>
              <w:t>Ministerstvo vnitra, nadace, fondy</w:t>
            </w:r>
            <w:r w:rsidR="00F845C0">
              <w:t>, obce ORP</w:t>
            </w:r>
          </w:p>
        </w:tc>
      </w:tr>
      <w:tr w:rsidR="00F717D3" w:rsidTr="000A7C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1" w:type="dxa"/>
          </w:tcPr>
          <w:p w:rsidR="00F717D3" w:rsidRDefault="00F717D3" w:rsidP="00203887">
            <w:pPr>
              <w:spacing w:after="200" w:line="276" w:lineRule="auto"/>
            </w:pPr>
            <w:r>
              <w:t xml:space="preserve"> Popis opatření</w:t>
            </w:r>
          </w:p>
        </w:tc>
        <w:tc>
          <w:tcPr>
            <w:tcW w:w="4743" w:type="dxa"/>
          </w:tcPr>
          <w:p w:rsidR="00F717D3" w:rsidRDefault="00F717D3" w:rsidP="002D0FA9">
            <w:r>
              <w:t>Zajištění vzniku registrované dobrovolnické služby na území města Jilemnice (pojištění a proškolování dobrovolníků</w:t>
            </w:r>
            <w:r w:rsidR="002D0FA9">
              <w:t>, koordinace</w:t>
            </w:r>
            <w:r>
              <w:t>)</w:t>
            </w:r>
            <w:r w:rsidR="00F07DAB">
              <w:t>.</w:t>
            </w:r>
          </w:p>
        </w:tc>
      </w:tr>
    </w:tbl>
    <w:p w:rsidR="000A7CE7" w:rsidRPr="00651FAF" w:rsidRDefault="00651FAF" w:rsidP="000A7CE7">
      <w:pPr>
        <w:spacing w:after="0"/>
      </w:pPr>
      <w:r w:rsidRPr="00651FAF">
        <w:t xml:space="preserve">MMN, a.s. Jilemnice zajišťuje dobrovolníky pro svá oddělení od </w:t>
      </w:r>
      <w:r w:rsidRPr="00B8023A">
        <w:t xml:space="preserve">roku </w:t>
      </w:r>
      <w:r w:rsidR="00B8023A" w:rsidRPr="00B8023A">
        <w:t>2021</w:t>
      </w:r>
      <w:r w:rsidRPr="00651FAF">
        <w:t>. V souvislosti s krizí na Ukrajině bylo v Jilemnici zřízeno dobrovolnické centrum. Obě aktivity probíhají nezávisle na sobě. Zatím se nepodařilo tuto formu spolupráce institucionalizovat.</w:t>
      </w:r>
    </w:p>
    <w:p w:rsidR="000A7CE7" w:rsidRPr="00945733" w:rsidRDefault="00651FAF" w:rsidP="000A7CE7">
      <w:pPr>
        <w:rPr>
          <w:b/>
          <w:sz w:val="24"/>
          <w:szCs w:val="24"/>
        </w:rPr>
      </w:pPr>
      <w:r>
        <w:rPr>
          <w:b/>
          <w:sz w:val="24"/>
          <w:szCs w:val="24"/>
        </w:rPr>
        <w:t>P</w:t>
      </w:r>
      <w:r w:rsidR="000A7CE7" w:rsidRPr="00945733">
        <w:rPr>
          <w:b/>
          <w:sz w:val="24"/>
          <w:szCs w:val="24"/>
        </w:rPr>
        <w:t>lněno</w:t>
      </w:r>
      <w:r>
        <w:rPr>
          <w:b/>
          <w:sz w:val="24"/>
          <w:szCs w:val="24"/>
        </w:rPr>
        <w:t xml:space="preserve"> částečně</w:t>
      </w:r>
      <w:r w:rsidR="000A7CE7" w:rsidRPr="00945733">
        <w:rPr>
          <w:b/>
          <w:sz w:val="24"/>
          <w:szCs w:val="24"/>
        </w:rPr>
        <w:t>. ZACHOVAT.</w:t>
      </w:r>
    </w:p>
    <w:p w:rsidR="00811814" w:rsidRDefault="00811814" w:rsidP="003C0D5A"/>
    <w:p w:rsidR="00B8023A" w:rsidRDefault="00B8023A" w:rsidP="003C0D5A"/>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498"/>
      </w:tblGrid>
      <w:tr w:rsidR="00022002" w:rsidRPr="00F72E87" w:rsidTr="00651FAF">
        <w:trPr>
          <w:trHeight w:val="465"/>
        </w:trPr>
        <w:tc>
          <w:tcPr>
            <w:tcW w:w="9498" w:type="dxa"/>
            <w:shd w:val="clear" w:color="auto" w:fill="D6E3BC" w:themeFill="accent3" w:themeFillTint="66"/>
          </w:tcPr>
          <w:p w:rsidR="00022002" w:rsidRDefault="00022002" w:rsidP="00203887">
            <w:r w:rsidRPr="00F72E87">
              <w:lastRenderedPageBreak/>
              <w:t xml:space="preserve">                                            </w:t>
            </w:r>
            <w:r>
              <w:t xml:space="preserve">       </w:t>
            </w:r>
          </w:p>
          <w:p w:rsidR="00F07DAB" w:rsidRPr="00F72E87" w:rsidRDefault="00022002" w:rsidP="00203887">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022002" w:rsidTr="00651FAF">
        <w:trPr>
          <w:trHeight w:val="305"/>
        </w:trPr>
        <w:tc>
          <w:tcPr>
            <w:tcW w:w="4741" w:type="dxa"/>
          </w:tcPr>
          <w:p w:rsidR="00022002" w:rsidRDefault="00022002" w:rsidP="00203887"/>
          <w:p w:rsidR="00022002" w:rsidRDefault="00022002" w:rsidP="00203887"/>
          <w:p w:rsidR="00022002" w:rsidRDefault="00022002" w:rsidP="00203887">
            <w:r>
              <w:t>Číslo opatření</w:t>
            </w:r>
          </w:p>
        </w:tc>
        <w:tc>
          <w:tcPr>
            <w:tcW w:w="4743" w:type="dxa"/>
          </w:tcPr>
          <w:p w:rsidR="00022002" w:rsidRDefault="00022002" w:rsidP="00203887"/>
          <w:p w:rsidR="00022002" w:rsidRDefault="00022002" w:rsidP="00203887"/>
          <w:p w:rsidR="00022002" w:rsidRDefault="007D684F" w:rsidP="00203887">
            <w:r>
              <w:t>016</w:t>
            </w:r>
          </w:p>
        </w:tc>
      </w:tr>
      <w:tr w:rsidR="00022002" w:rsidTr="00651FAF">
        <w:trPr>
          <w:trHeight w:val="228"/>
        </w:trPr>
        <w:tc>
          <w:tcPr>
            <w:tcW w:w="4741" w:type="dxa"/>
          </w:tcPr>
          <w:p w:rsidR="00022002" w:rsidRDefault="00022002" w:rsidP="00203887">
            <w:r>
              <w:t>Název opatření</w:t>
            </w:r>
          </w:p>
        </w:tc>
        <w:tc>
          <w:tcPr>
            <w:tcW w:w="4743" w:type="dxa"/>
          </w:tcPr>
          <w:p w:rsidR="00022002" w:rsidRPr="00E00B51" w:rsidRDefault="00022002" w:rsidP="00203887">
            <w:pPr>
              <w:rPr>
                <w:b/>
              </w:rPr>
            </w:pPr>
            <w:r w:rsidRPr="00E00B51">
              <w:rPr>
                <w:b/>
              </w:rPr>
              <w:t>Jednotné financování soc. služeb na úrovni ORP</w:t>
            </w:r>
          </w:p>
        </w:tc>
      </w:tr>
      <w:tr w:rsidR="00022002" w:rsidTr="00651FAF">
        <w:trPr>
          <w:trHeight w:val="244"/>
        </w:trPr>
        <w:tc>
          <w:tcPr>
            <w:tcW w:w="4741" w:type="dxa"/>
          </w:tcPr>
          <w:p w:rsidR="00022002" w:rsidRDefault="00022002" w:rsidP="00203887">
            <w:r>
              <w:t>Cílová skupina uživatelů</w:t>
            </w:r>
          </w:p>
        </w:tc>
        <w:tc>
          <w:tcPr>
            <w:tcW w:w="4743" w:type="dxa"/>
          </w:tcPr>
          <w:p w:rsidR="00022002" w:rsidRDefault="00022002" w:rsidP="00F07DAB">
            <w:r>
              <w:t>Poskytovatelé soc</w:t>
            </w:r>
            <w:r w:rsidR="00F07DAB">
              <w:t>iálních</w:t>
            </w:r>
            <w:r>
              <w:t xml:space="preserve"> služeb</w:t>
            </w:r>
          </w:p>
        </w:tc>
      </w:tr>
      <w:tr w:rsidR="00022002" w:rsidTr="00651FAF">
        <w:trPr>
          <w:trHeight w:val="259"/>
        </w:trPr>
        <w:tc>
          <w:tcPr>
            <w:tcW w:w="4741" w:type="dxa"/>
          </w:tcPr>
          <w:p w:rsidR="00022002" w:rsidRDefault="00022002" w:rsidP="00203887">
            <w:r>
              <w:t>Doba realizace</w:t>
            </w:r>
          </w:p>
        </w:tc>
        <w:tc>
          <w:tcPr>
            <w:tcW w:w="4743" w:type="dxa"/>
          </w:tcPr>
          <w:p w:rsidR="00022002" w:rsidRDefault="00022002" w:rsidP="00203887">
            <w:r>
              <w:t>2019+</w:t>
            </w:r>
          </w:p>
        </w:tc>
      </w:tr>
      <w:tr w:rsidR="00022002" w:rsidTr="00651FAF">
        <w:trPr>
          <w:trHeight w:val="244"/>
        </w:trPr>
        <w:tc>
          <w:tcPr>
            <w:tcW w:w="4741" w:type="dxa"/>
          </w:tcPr>
          <w:p w:rsidR="00022002" w:rsidRDefault="00022002" w:rsidP="00203887">
            <w:r>
              <w:t>Odpovědnost za realizaci</w:t>
            </w:r>
          </w:p>
        </w:tc>
        <w:tc>
          <w:tcPr>
            <w:tcW w:w="4743" w:type="dxa"/>
          </w:tcPr>
          <w:p w:rsidR="00022002" w:rsidRDefault="00022002" w:rsidP="00203887">
            <w:r>
              <w:t>Město Jilemnice, Svazek obcí Jilemnicko</w:t>
            </w:r>
          </w:p>
        </w:tc>
      </w:tr>
      <w:tr w:rsidR="00022002" w:rsidTr="00651FAF">
        <w:trPr>
          <w:trHeight w:val="259"/>
        </w:trPr>
        <w:tc>
          <w:tcPr>
            <w:tcW w:w="4741" w:type="dxa"/>
            <w:tcBorders>
              <w:left w:val="single" w:sz="2" w:space="0" w:color="auto"/>
              <w:right w:val="single" w:sz="2" w:space="0" w:color="auto"/>
            </w:tcBorders>
          </w:tcPr>
          <w:p w:rsidR="00022002" w:rsidRDefault="00022002" w:rsidP="00203887">
            <w:r>
              <w:t>Financování</w:t>
            </w:r>
          </w:p>
        </w:tc>
        <w:tc>
          <w:tcPr>
            <w:tcW w:w="4743" w:type="dxa"/>
            <w:tcBorders>
              <w:left w:val="single" w:sz="2" w:space="0" w:color="auto"/>
            </w:tcBorders>
          </w:tcPr>
          <w:p w:rsidR="00022002" w:rsidRDefault="00022002" w:rsidP="00203887">
            <w:r>
              <w:t>Rozpočty obcí</w:t>
            </w:r>
            <w:r w:rsidR="00F07DAB">
              <w:t>, MPSV, Liberecký kraj</w:t>
            </w:r>
          </w:p>
        </w:tc>
      </w:tr>
      <w:tr w:rsidR="00022002" w:rsidTr="00651F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1" w:type="dxa"/>
          </w:tcPr>
          <w:p w:rsidR="00022002" w:rsidRDefault="00022002" w:rsidP="00203887">
            <w:pPr>
              <w:spacing w:after="200" w:line="276" w:lineRule="auto"/>
            </w:pPr>
            <w:r>
              <w:t xml:space="preserve"> Popis opatření</w:t>
            </w:r>
          </w:p>
        </w:tc>
        <w:tc>
          <w:tcPr>
            <w:tcW w:w="4743" w:type="dxa"/>
          </w:tcPr>
          <w:p w:rsidR="00022002" w:rsidRPr="00F845C0" w:rsidRDefault="002D0FA9" w:rsidP="008F4547">
            <w:pPr>
              <w:rPr>
                <w:color w:val="00B0F0"/>
              </w:rPr>
            </w:pPr>
            <w:r>
              <w:t xml:space="preserve">Zajištění spolufinancování sociálních služeb, které jsou </w:t>
            </w:r>
            <w:r w:rsidR="008F4547">
              <w:t>zařazeny</w:t>
            </w:r>
            <w:r>
              <w:t xml:space="preserve"> v Základní síti sociálních služeb ORP Jilemnice. Aplikace systému financování soc</w:t>
            </w:r>
            <w:r w:rsidR="008F4547">
              <w:t>iálních</w:t>
            </w:r>
            <w:r>
              <w:t xml:space="preserve"> služeb na úrovni ORP dle metodiky Libereckého kraje.</w:t>
            </w:r>
            <w:r w:rsidR="00F845C0">
              <w:t xml:space="preserve"> </w:t>
            </w:r>
            <w:r w:rsidR="00F845C0" w:rsidRPr="007D684F">
              <w:t>Nastavení systému financová</w:t>
            </w:r>
            <w:r w:rsidR="003A26DF" w:rsidRPr="007D684F">
              <w:t>ní přeshraničních sociálních slu</w:t>
            </w:r>
            <w:r w:rsidR="00F845C0" w:rsidRPr="007D684F">
              <w:t>žeb</w:t>
            </w:r>
            <w:r w:rsidR="00F845C0">
              <w:rPr>
                <w:color w:val="00B0F0"/>
              </w:rPr>
              <w:t>.</w:t>
            </w:r>
          </w:p>
        </w:tc>
      </w:tr>
    </w:tbl>
    <w:p w:rsidR="00651FAF" w:rsidRDefault="00651FAF" w:rsidP="00651FAF">
      <w:pPr>
        <w:spacing w:after="0"/>
      </w:pPr>
      <w:r>
        <w:t>Od roku 2020 se podařilo zajistit spolufinancování sociálních služeb za celé území ORP Jilemnice, vyjma Pasek nad Jizerou. Praxe ukazuje, že je potřeba v nastaveném financování pokračovat</w:t>
      </w:r>
      <w:r w:rsidR="007642AC">
        <w:t>.</w:t>
      </w:r>
      <w:r>
        <w:t xml:space="preserve"> </w:t>
      </w:r>
      <w:r w:rsidR="007642AC">
        <w:t>D</w:t>
      </w:r>
      <w:r>
        <w:t xml:space="preserve">íky němu </w:t>
      </w:r>
      <w:r w:rsidR="007642AC">
        <w:t xml:space="preserve">se </w:t>
      </w:r>
      <w:r>
        <w:t>podařilo zajistit nezbytné služby pro celé území</w:t>
      </w:r>
      <w:r w:rsidR="007642AC">
        <w:t xml:space="preserve"> a zároveň umožnilo</w:t>
      </w:r>
      <w:r>
        <w:t xml:space="preserve"> samosprávě ovli</w:t>
      </w:r>
      <w:r w:rsidR="007642AC">
        <w:t>v</w:t>
      </w:r>
      <w:r>
        <w:t>ňovat nastavení služeb v území dle skutečných potřeb</w:t>
      </w:r>
      <w:r w:rsidR="007642AC">
        <w:t xml:space="preserve"> (duplicita služeb, potřebnost)</w:t>
      </w:r>
      <w:r>
        <w:t>.</w:t>
      </w:r>
    </w:p>
    <w:p w:rsidR="00780467" w:rsidRDefault="00780467" w:rsidP="00651FAF">
      <w:pPr>
        <w:spacing w:after="0"/>
      </w:pPr>
      <w:r w:rsidRPr="00780467">
        <w:t>Aby byl systém financování sociálních služeb funkční, je potřeba stavět ho minimálně na 3 pilířích: stát, samospráva, občan (příspěvek na péči). Bez 3. pilíře, příspěvku na péči, není možné zaplatit v dostatečném rozsahu potřebné služby. Je tedy nezbytné apelovat na stát, aby úhradová vyhláška kopírovala navyšování příspěvku na péči. Systém postavený na 2 pilířích není dlouhodobě udržitelný.</w:t>
      </w:r>
    </w:p>
    <w:p w:rsidR="00651FAF" w:rsidRDefault="00651FAF" w:rsidP="00651FAF">
      <w:pPr>
        <w:rPr>
          <w:b/>
          <w:sz w:val="24"/>
          <w:szCs w:val="24"/>
        </w:rPr>
      </w:pPr>
      <w:r>
        <w:rPr>
          <w:b/>
          <w:sz w:val="24"/>
          <w:szCs w:val="24"/>
        </w:rPr>
        <w:t>P</w:t>
      </w:r>
      <w:r w:rsidRPr="00945733">
        <w:rPr>
          <w:b/>
          <w:sz w:val="24"/>
          <w:szCs w:val="24"/>
        </w:rPr>
        <w:t>lněno. ZACHOVAT.</w:t>
      </w:r>
    </w:p>
    <w:p w:rsidR="00B01C19" w:rsidRPr="00945733" w:rsidRDefault="00B01C19" w:rsidP="00651FAF">
      <w:pP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CellMar>
          <w:left w:w="70" w:type="dxa"/>
          <w:right w:w="70" w:type="dxa"/>
        </w:tblCellMar>
        <w:tblLook w:val="0000" w:firstRow="0" w:lastRow="0" w:firstColumn="0" w:lastColumn="0" w:noHBand="0" w:noVBand="0"/>
      </w:tblPr>
      <w:tblGrid>
        <w:gridCol w:w="9498"/>
      </w:tblGrid>
      <w:tr w:rsidR="004F6B0A" w:rsidRPr="00F72E87" w:rsidTr="00E00B51">
        <w:trPr>
          <w:trHeight w:val="465"/>
        </w:trPr>
        <w:tc>
          <w:tcPr>
            <w:tcW w:w="9498" w:type="dxa"/>
            <w:shd w:val="clear" w:color="auto" w:fill="D6E3BC" w:themeFill="accent3" w:themeFillTint="66"/>
          </w:tcPr>
          <w:p w:rsidR="004F6B0A" w:rsidRDefault="004F6B0A" w:rsidP="00337E83">
            <w:r w:rsidRPr="00F72E87">
              <w:t xml:space="preserve">                                            </w:t>
            </w:r>
            <w:r>
              <w:t xml:space="preserve">       </w:t>
            </w:r>
          </w:p>
          <w:p w:rsidR="004F6B0A" w:rsidRPr="00F72E87" w:rsidRDefault="004F6B0A" w:rsidP="00337E83">
            <w:r>
              <w:t xml:space="preserve">                                                      </w:t>
            </w:r>
            <w:r w:rsidRPr="00F72E87">
              <w:t>KARTA OPATŘENÍ</w:t>
            </w:r>
          </w:p>
        </w:tc>
      </w:tr>
    </w:tbl>
    <w:tbl>
      <w:tblPr>
        <w:tblStyle w:val="Mkatabulky"/>
        <w:tblW w:w="9484" w:type="dxa"/>
        <w:tblLook w:val="04A0" w:firstRow="1" w:lastRow="0" w:firstColumn="1" w:lastColumn="0" w:noHBand="0" w:noVBand="1"/>
      </w:tblPr>
      <w:tblGrid>
        <w:gridCol w:w="4741"/>
        <w:gridCol w:w="4743"/>
      </w:tblGrid>
      <w:tr w:rsidR="004F6B0A" w:rsidTr="007642AC">
        <w:trPr>
          <w:trHeight w:val="305"/>
        </w:trPr>
        <w:tc>
          <w:tcPr>
            <w:tcW w:w="4741" w:type="dxa"/>
          </w:tcPr>
          <w:p w:rsidR="004F6B0A" w:rsidRDefault="004F6B0A" w:rsidP="00337E83"/>
          <w:p w:rsidR="004F6B0A" w:rsidRDefault="004F6B0A" w:rsidP="00337E83"/>
          <w:p w:rsidR="004F6B0A" w:rsidRDefault="004F6B0A" w:rsidP="00337E83">
            <w:r>
              <w:t>Číslo opatření</w:t>
            </w:r>
          </w:p>
        </w:tc>
        <w:tc>
          <w:tcPr>
            <w:tcW w:w="4743" w:type="dxa"/>
          </w:tcPr>
          <w:p w:rsidR="004F6B0A" w:rsidRDefault="004F6B0A" w:rsidP="00337E83"/>
          <w:p w:rsidR="004F6B0A" w:rsidRDefault="004F6B0A" w:rsidP="00337E83"/>
          <w:p w:rsidR="004F6B0A" w:rsidRDefault="007D684F" w:rsidP="00337E83">
            <w:r>
              <w:t>017</w:t>
            </w:r>
          </w:p>
        </w:tc>
      </w:tr>
      <w:tr w:rsidR="004F6B0A" w:rsidTr="007642AC">
        <w:trPr>
          <w:trHeight w:val="228"/>
        </w:trPr>
        <w:tc>
          <w:tcPr>
            <w:tcW w:w="4741" w:type="dxa"/>
          </w:tcPr>
          <w:p w:rsidR="004F6B0A" w:rsidRDefault="004F6B0A" w:rsidP="00337E83">
            <w:r>
              <w:t>Název opatření</w:t>
            </w:r>
          </w:p>
        </w:tc>
        <w:tc>
          <w:tcPr>
            <w:tcW w:w="4743" w:type="dxa"/>
          </w:tcPr>
          <w:p w:rsidR="004F6B0A" w:rsidRPr="00E00B51" w:rsidRDefault="004F6B0A" w:rsidP="00337E83">
            <w:pPr>
              <w:rPr>
                <w:b/>
              </w:rPr>
            </w:pPr>
            <w:r w:rsidRPr="00E00B51">
              <w:rPr>
                <w:b/>
              </w:rPr>
              <w:t>Multidisciplinární tým pro OZP</w:t>
            </w:r>
          </w:p>
        </w:tc>
      </w:tr>
      <w:tr w:rsidR="004F6B0A" w:rsidTr="007642AC">
        <w:trPr>
          <w:trHeight w:val="244"/>
        </w:trPr>
        <w:tc>
          <w:tcPr>
            <w:tcW w:w="4741" w:type="dxa"/>
          </w:tcPr>
          <w:p w:rsidR="004F6B0A" w:rsidRDefault="004F6B0A" w:rsidP="00337E83">
            <w:r>
              <w:t>Cílová skupina uživatelů</w:t>
            </w:r>
          </w:p>
        </w:tc>
        <w:tc>
          <w:tcPr>
            <w:tcW w:w="4743" w:type="dxa"/>
          </w:tcPr>
          <w:p w:rsidR="004F6B0A" w:rsidRDefault="004F6B0A" w:rsidP="009C7898">
            <w:r>
              <w:t>Poskytovatelé soc</w:t>
            </w:r>
            <w:r w:rsidR="009C7898">
              <w:t>iálních</w:t>
            </w:r>
            <w:r>
              <w:t xml:space="preserve"> služeb</w:t>
            </w:r>
          </w:p>
        </w:tc>
      </w:tr>
      <w:tr w:rsidR="004F6B0A" w:rsidTr="007642AC">
        <w:trPr>
          <w:trHeight w:val="259"/>
        </w:trPr>
        <w:tc>
          <w:tcPr>
            <w:tcW w:w="4741" w:type="dxa"/>
          </w:tcPr>
          <w:p w:rsidR="004F6B0A" w:rsidRDefault="004F6B0A" w:rsidP="00337E83">
            <w:r>
              <w:t>Doba realizace</w:t>
            </w:r>
          </w:p>
        </w:tc>
        <w:tc>
          <w:tcPr>
            <w:tcW w:w="4743" w:type="dxa"/>
          </w:tcPr>
          <w:p w:rsidR="004F6B0A" w:rsidRDefault="004F6B0A" w:rsidP="00337E83">
            <w:r>
              <w:t>2019+</w:t>
            </w:r>
          </w:p>
        </w:tc>
      </w:tr>
      <w:tr w:rsidR="004F6B0A" w:rsidTr="007642AC">
        <w:trPr>
          <w:trHeight w:val="244"/>
        </w:trPr>
        <w:tc>
          <w:tcPr>
            <w:tcW w:w="4741" w:type="dxa"/>
          </w:tcPr>
          <w:p w:rsidR="004F6B0A" w:rsidRDefault="004F6B0A" w:rsidP="00337E83">
            <w:r>
              <w:t>Odpovědnost za realizaci</w:t>
            </w:r>
          </w:p>
        </w:tc>
        <w:tc>
          <w:tcPr>
            <w:tcW w:w="4743" w:type="dxa"/>
          </w:tcPr>
          <w:p w:rsidR="004F6B0A" w:rsidRDefault="004F6B0A" w:rsidP="00337E83">
            <w:r>
              <w:t>Rytmus Liberec</w:t>
            </w:r>
          </w:p>
        </w:tc>
      </w:tr>
      <w:tr w:rsidR="004F6B0A" w:rsidTr="007642AC">
        <w:trPr>
          <w:trHeight w:val="259"/>
        </w:trPr>
        <w:tc>
          <w:tcPr>
            <w:tcW w:w="4741" w:type="dxa"/>
            <w:tcBorders>
              <w:left w:val="single" w:sz="2" w:space="0" w:color="auto"/>
              <w:right w:val="single" w:sz="2" w:space="0" w:color="auto"/>
            </w:tcBorders>
          </w:tcPr>
          <w:p w:rsidR="004F6B0A" w:rsidRDefault="004F6B0A" w:rsidP="00337E83">
            <w:r>
              <w:t>Financování</w:t>
            </w:r>
          </w:p>
        </w:tc>
        <w:tc>
          <w:tcPr>
            <w:tcW w:w="4743" w:type="dxa"/>
            <w:tcBorders>
              <w:left w:val="single" w:sz="2" w:space="0" w:color="auto"/>
            </w:tcBorders>
          </w:tcPr>
          <w:p w:rsidR="004F6B0A" w:rsidRDefault="004F6B0A" w:rsidP="00337E83">
            <w:r>
              <w:t>Rozpočty obcí</w:t>
            </w:r>
          </w:p>
        </w:tc>
      </w:tr>
      <w:tr w:rsidR="004F6B0A" w:rsidTr="007642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trHeight w:val="480"/>
        </w:trPr>
        <w:tc>
          <w:tcPr>
            <w:tcW w:w="4741" w:type="dxa"/>
          </w:tcPr>
          <w:p w:rsidR="004F6B0A" w:rsidRDefault="004F6B0A" w:rsidP="00337E83">
            <w:pPr>
              <w:spacing w:after="200" w:line="276" w:lineRule="auto"/>
            </w:pPr>
            <w:r>
              <w:t xml:space="preserve"> Popis opatření</w:t>
            </w:r>
          </w:p>
        </w:tc>
        <w:tc>
          <w:tcPr>
            <w:tcW w:w="4743" w:type="dxa"/>
          </w:tcPr>
          <w:p w:rsidR="004F6B0A" w:rsidRDefault="009C7898" w:rsidP="00337E83">
            <w:r>
              <w:t>Schůzky odborníků a spolupráce při řešení situace společných klientů.</w:t>
            </w:r>
          </w:p>
        </w:tc>
      </w:tr>
    </w:tbl>
    <w:p w:rsidR="007642AC" w:rsidRDefault="007642AC" w:rsidP="007642AC">
      <w:pPr>
        <w:spacing w:after="0"/>
      </w:pPr>
      <w:r>
        <w:t>Původně se vznikem multidisciplinárního týmu pro OZP začal zabývat Rytmus Liberec. V důsledku opatření proti šíření nákazy covid_19 a v důsledku personálních změn v organizaci, se od celoplošného týmu pro ORP Jilemnice ustoupilo. Aktuálně probíhá spolupráce s odborníky dle potřeby při řešení konkrétního klienta.</w:t>
      </w:r>
    </w:p>
    <w:p w:rsidR="007642AC" w:rsidRPr="00945733" w:rsidRDefault="007642AC" w:rsidP="007642AC">
      <w:pPr>
        <w:rPr>
          <w:b/>
          <w:sz w:val="24"/>
          <w:szCs w:val="24"/>
        </w:rPr>
      </w:pPr>
      <w:r>
        <w:rPr>
          <w:b/>
          <w:sz w:val="24"/>
          <w:szCs w:val="24"/>
        </w:rPr>
        <w:t>P</w:t>
      </w:r>
      <w:r w:rsidRPr="00945733">
        <w:rPr>
          <w:b/>
          <w:sz w:val="24"/>
          <w:szCs w:val="24"/>
        </w:rPr>
        <w:t>lněno</w:t>
      </w:r>
      <w:r>
        <w:rPr>
          <w:b/>
          <w:sz w:val="24"/>
          <w:szCs w:val="24"/>
        </w:rPr>
        <w:t xml:space="preserve"> částečně</w:t>
      </w:r>
      <w:r w:rsidRPr="00945733">
        <w:rPr>
          <w:b/>
          <w:sz w:val="24"/>
          <w:szCs w:val="24"/>
        </w:rPr>
        <w:t>. ZACHOVAT.</w:t>
      </w:r>
    </w:p>
    <w:p w:rsidR="00B01C19" w:rsidRDefault="00B01C19">
      <w:pPr>
        <w:jc w:val="left"/>
        <w:rPr>
          <w:b/>
          <w:sz w:val="32"/>
        </w:rPr>
      </w:pPr>
      <w:r>
        <w:rPr>
          <w:b/>
          <w:sz w:val="32"/>
        </w:rPr>
        <w:br w:type="page"/>
      </w:r>
    </w:p>
    <w:p w:rsidR="006F5D4B" w:rsidRPr="003F4F4E" w:rsidRDefault="003F4F4E" w:rsidP="00FF310C">
      <w:pPr>
        <w:jc w:val="left"/>
        <w:rPr>
          <w:b/>
          <w:sz w:val="32"/>
        </w:rPr>
      </w:pPr>
      <w:r w:rsidRPr="003F4F4E">
        <w:rPr>
          <w:b/>
          <w:sz w:val="32"/>
        </w:rPr>
        <w:lastRenderedPageBreak/>
        <w:t>Závěr</w:t>
      </w:r>
    </w:p>
    <w:p w:rsidR="003F4F4E" w:rsidRDefault="003F4F4E" w:rsidP="003F4F4E">
      <w:pPr>
        <w:spacing w:after="0"/>
        <w:rPr>
          <w:sz w:val="24"/>
        </w:rPr>
      </w:pPr>
      <w:r>
        <w:rPr>
          <w:sz w:val="24"/>
        </w:rPr>
        <w:t>Oproti předchozímu období byl ze slabých stránek vyřazen požadavek na vytvoření denního stacionáře pro seniory, neboť za poslední 2 roky již tento požadavek v území nezaznamenáváme. Naopak, zvyšuje se poptávka po odlehčovacích službách</w:t>
      </w:r>
      <w:r w:rsidR="007642AC">
        <w:rPr>
          <w:sz w:val="24"/>
        </w:rPr>
        <w:t>, zejména terénního charakteru</w:t>
      </w:r>
      <w:r>
        <w:rPr>
          <w:sz w:val="24"/>
        </w:rPr>
        <w:t xml:space="preserve">. </w:t>
      </w:r>
    </w:p>
    <w:p w:rsidR="003F4F4E" w:rsidRDefault="003F4F4E" w:rsidP="003F4F4E">
      <w:pPr>
        <w:spacing w:after="0"/>
        <w:rPr>
          <w:sz w:val="24"/>
        </w:rPr>
      </w:pPr>
      <w:r>
        <w:rPr>
          <w:sz w:val="24"/>
        </w:rPr>
        <w:t>Rok 2019, kdy skončila osobní asistence Diakonie ČCE, středisko Světlo ve Vrchlabí</w:t>
      </w:r>
      <w:r w:rsidR="007642AC">
        <w:rPr>
          <w:sz w:val="24"/>
        </w:rPr>
        <w:t>,</w:t>
      </w:r>
      <w:r>
        <w:rPr>
          <w:sz w:val="24"/>
        </w:rPr>
        <w:t xml:space="preserve"> a osobní asistence poskytovaná CENTREM PRO ZRAVOTNĚ POSTIŽENÉ Libereckého kraje neměla dostatečné kapacity na zajištění obyvatel ORP Jilemnice, byl zlomový pro plánování a financování sociálních služeb v území. Tím, že jedna z klíčových služeb pro seniory v části území chyběla</w:t>
      </w:r>
      <w:r w:rsidR="00F0732F">
        <w:rPr>
          <w:sz w:val="24"/>
        </w:rPr>
        <w:t>, si starostové spádových obcí</w:t>
      </w:r>
      <w:r w:rsidR="007642AC">
        <w:rPr>
          <w:sz w:val="24"/>
        </w:rPr>
        <w:t>, vyjma Pasek nad Jiz</w:t>
      </w:r>
      <w:r w:rsidR="00780467">
        <w:rPr>
          <w:sz w:val="24"/>
        </w:rPr>
        <w:t>e</w:t>
      </w:r>
      <w:r w:rsidR="007642AC">
        <w:rPr>
          <w:sz w:val="24"/>
        </w:rPr>
        <w:t>rou,</w:t>
      </w:r>
      <w:r w:rsidR="00F0732F">
        <w:rPr>
          <w:sz w:val="24"/>
        </w:rPr>
        <w:t xml:space="preserve"> uvědomili, že služby je potřeba nejen plánovat, ale také financovat. Díky tomu od roku 2020 funguje grantový program Sociální služby, který je určen na spolufinancování sociálních služeb zařazených v Základní síti sociálních služeb ORP Jilemnice.</w:t>
      </w:r>
    </w:p>
    <w:p w:rsidR="003F4F4E" w:rsidRDefault="00F0732F" w:rsidP="003F4F4E">
      <w:pPr>
        <w:spacing w:after="0"/>
        <w:rPr>
          <w:sz w:val="24"/>
        </w:rPr>
      </w:pPr>
      <w:r>
        <w:rPr>
          <w:sz w:val="24"/>
        </w:rPr>
        <w:t>V roce 2019 proběhla transformace Pečovatelské služby Jilemnice, díky níž rozšířil</w:t>
      </w:r>
      <w:r w:rsidR="00780467">
        <w:rPr>
          <w:sz w:val="24"/>
        </w:rPr>
        <w:t>a</w:t>
      </w:r>
      <w:r>
        <w:rPr>
          <w:sz w:val="24"/>
        </w:rPr>
        <w:t xml:space="preserve"> provozní dobu do 19 hodin</w:t>
      </w:r>
      <w:r w:rsidR="00822A2D">
        <w:rPr>
          <w:sz w:val="24"/>
        </w:rPr>
        <w:t>, doplnil</w:t>
      </w:r>
      <w:r w:rsidR="00780467">
        <w:rPr>
          <w:sz w:val="24"/>
        </w:rPr>
        <w:t>a</w:t>
      </w:r>
      <w:r w:rsidR="00822A2D">
        <w:rPr>
          <w:sz w:val="24"/>
        </w:rPr>
        <w:t xml:space="preserve"> víkendy a svátky. V rámci probíhající transformace rozšířila pečovatelská služba i územní působnost, a to o POU Jilemnice. Díky tomu se p</w:t>
      </w:r>
      <w:r w:rsidR="003F4F4E">
        <w:rPr>
          <w:sz w:val="24"/>
        </w:rPr>
        <w:t xml:space="preserve">odařilo zajistit </w:t>
      </w:r>
      <w:r w:rsidR="00822A2D">
        <w:rPr>
          <w:sz w:val="24"/>
        </w:rPr>
        <w:t>péči o seniory v celém území ORP</w:t>
      </w:r>
      <w:r w:rsidR="00780467">
        <w:rPr>
          <w:sz w:val="24"/>
        </w:rPr>
        <w:t xml:space="preserve"> rovnoměrně</w:t>
      </w:r>
      <w:r w:rsidR="003F4F4E">
        <w:rPr>
          <w:sz w:val="24"/>
        </w:rPr>
        <w:t>.</w:t>
      </w:r>
    </w:p>
    <w:p w:rsidR="00CA2589" w:rsidRDefault="00CA2589" w:rsidP="003F4F4E">
      <w:pPr>
        <w:spacing w:after="0"/>
        <w:rPr>
          <w:sz w:val="24"/>
        </w:rPr>
      </w:pPr>
      <w:r>
        <w:rPr>
          <w:sz w:val="24"/>
        </w:rPr>
        <w:t xml:space="preserve">Do dalšího období se jeví jako klíčové zabývat se v území otázkou sociálního bydlení. I když se nejedná výslovně o registrovanou sociální službu, jedná se o oblast, která aktuálně výrazně ovlivňuje sociální práci napříč územím. </w:t>
      </w:r>
    </w:p>
    <w:p w:rsidR="00822A2D" w:rsidRDefault="007642AC" w:rsidP="003F4F4E">
      <w:pPr>
        <w:spacing w:after="0"/>
        <w:rPr>
          <w:sz w:val="24"/>
        </w:rPr>
      </w:pPr>
      <w:r w:rsidRPr="00CA2589">
        <w:rPr>
          <w:sz w:val="24"/>
        </w:rPr>
        <w:t>Většina opatření, která byla definována v komunitním plánu</w:t>
      </w:r>
      <w:r w:rsidR="00780467">
        <w:rPr>
          <w:sz w:val="24"/>
        </w:rPr>
        <w:t>,</w:t>
      </w:r>
      <w:r w:rsidRPr="00CA2589">
        <w:rPr>
          <w:sz w:val="24"/>
        </w:rPr>
        <w:t xml:space="preserve"> jsou zachována i v aktualizovaném akčním plánu. Naplňování jednotlivých opatření bylo ovlivněno </w:t>
      </w:r>
      <w:r w:rsidR="009D00D7" w:rsidRPr="00CA2589">
        <w:rPr>
          <w:sz w:val="24"/>
        </w:rPr>
        <w:t xml:space="preserve">i epidemiologickými opatřeními proti šíření nákazy covid_19. Dalším významným mezníkem je válka na Ukrajině. Obojí zapříčinilo nárůst cen energií. Tyto 3 faktory musíme zohlednit i v dalším plánování a financování sociálních služeb (změna řešených potřeb, cílové skupiny). </w:t>
      </w:r>
    </w:p>
    <w:p w:rsidR="009D00D7" w:rsidRPr="00CA2589" w:rsidRDefault="009D00D7" w:rsidP="003F4F4E">
      <w:pPr>
        <w:spacing w:after="0"/>
        <w:rPr>
          <w:sz w:val="24"/>
        </w:rPr>
      </w:pPr>
      <w:r w:rsidRPr="00CA2589">
        <w:rPr>
          <w:sz w:val="24"/>
        </w:rPr>
        <w:t xml:space="preserve">Pozitivním posunem je nová aktivita Libereckého kraje, který v roce 2022 </w:t>
      </w:r>
      <w:r w:rsidR="00780467">
        <w:rPr>
          <w:sz w:val="24"/>
        </w:rPr>
        <w:t>jmenoval odbornou</w:t>
      </w:r>
      <w:r w:rsidRPr="00CA2589">
        <w:rPr>
          <w:sz w:val="24"/>
        </w:rPr>
        <w:t xml:space="preserve"> skupinu pro</w:t>
      </w:r>
      <w:r w:rsidR="00780467">
        <w:rPr>
          <w:sz w:val="24"/>
        </w:rPr>
        <w:t xml:space="preserve"> oblast</w:t>
      </w:r>
      <w:r w:rsidRPr="00CA2589">
        <w:rPr>
          <w:sz w:val="24"/>
        </w:rPr>
        <w:t xml:space="preserve"> plánování</w:t>
      </w:r>
      <w:r w:rsidR="00780467">
        <w:rPr>
          <w:sz w:val="24"/>
        </w:rPr>
        <w:t xml:space="preserve"> a financování </w:t>
      </w:r>
      <w:r w:rsidRPr="00CA2589">
        <w:rPr>
          <w:sz w:val="24"/>
        </w:rPr>
        <w:t>sociálních služeb</w:t>
      </w:r>
      <w:r w:rsidR="00780467">
        <w:rPr>
          <w:sz w:val="24"/>
        </w:rPr>
        <w:t xml:space="preserve"> Libereckého kraje</w:t>
      </w:r>
      <w:r w:rsidRPr="00CA2589">
        <w:rPr>
          <w:sz w:val="24"/>
        </w:rPr>
        <w:t xml:space="preserve">, jejímž cílem je nastavení nových </w:t>
      </w:r>
      <w:r w:rsidR="00780467">
        <w:rPr>
          <w:sz w:val="24"/>
        </w:rPr>
        <w:t>procesů hodnocení sítě a jejího dlouhodobého financování</w:t>
      </w:r>
      <w:r w:rsidRPr="00CA2589">
        <w:rPr>
          <w:sz w:val="24"/>
        </w:rPr>
        <w:t>. Vzhledem, k tomu, že skupina je složená ze zástupců zadavatelů i poskytovatelů, očekáváme, že nová pravidla budou srozumitelná, přehledná a</w:t>
      </w:r>
      <w:r w:rsidR="00CA2589" w:rsidRPr="00CA2589">
        <w:rPr>
          <w:sz w:val="24"/>
        </w:rPr>
        <w:t xml:space="preserve"> měřitelná, a tedy</w:t>
      </w:r>
      <w:r w:rsidRPr="00CA2589">
        <w:rPr>
          <w:sz w:val="24"/>
        </w:rPr>
        <w:t xml:space="preserve"> </w:t>
      </w:r>
      <w:r w:rsidR="00CA2589" w:rsidRPr="00CA2589">
        <w:rPr>
          <w:sz w:val="24"/>
        </w:rPr>
        <w:t>že budou sloužit k nastavení sítě služeb, které jsou skutečně potřeba.</w:t>
      </w:r>
    </w:p>
    <w:p w:rsidR="003F4F4E" w:rsidRPr="00FF310C" w:rsidRDefault="003F4F4E" w:rsidP="00FF310C">
      <w:pPr>
        <w:jc w:val="left"/>
        <w:rPr>
          <w:sz w:val="32"/>
        </w:rPr>
      </w:pPr>
    </w:p>
    <w:sectPr w:rsidR="003F4F4E" w:rsidRPr="00FF310C" w:rsidSect="007A200A">
      <w:headerReference w:type="default" r:id="rId8"/>
      <w:footerReference w:type="default" r:id="rId9"/>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B96" w:rsidRDefault="00E97B96" w:rsidP="00266252">
      <w:pPr>
        <w:spacing w:after="0" w:line="240" w:lineRule="auto"/>
      </w:pPr>
      <w:r>
        <w:separator/>
      </w:r>
    </w:p>
  </w:endnote>
  <w:endnote w:type="continuationSeparator" w:id="0">
    <w:p w:rsidR="00E97B96" w:rsidRDefault="00E97B96" w:rsidP="0026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704937"/>
      <w:docPartObj>
        <w:docPartGallery w:val="Page Numbers (Bottom of Page)"/>
        <w:docPartUnique/>
      </w:docPartObj>
    </w:sdtPr>
    <w:sdtEndPr/>
    <w:sdtContent>
      <w:p w:rsidR="00E24D2C" w:rsidRDefault="00E24D2C">
        <w:pPr>
          <w:pStyle w:val="Zpat"/>
          <w:jc w:val="center"/>
        </w:pPr>
        <w:r>
          <w:fldChar w:fldCharType="begin"/>
        </w:r>
        <w:r>
          <w:instrText>PAGE   \* MERGEFORMAT</w:instrText>
        </w:r>
        <w:r>
          <w:fldChar w:fldCharType="separate"/>
        </w:r>
        <w:r w:rsidR="00C5785D">
          <w:rPr>
            <w:noProof/>
          </w:rPr>
          <w:t>16</w:t>
        </w:r>
        <w:r>
          <w:fldChar w:fldCharType="end"/>
        </w:r>
      </w:p>
    </w:sdtContent>
  </w:sdt>
  <w:p w:rsidR="00E24D2C" w:rsidRDefault="00E24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B96" w:rsidRDefault="00E97B96" w:rsidP="00266252">
      <w:pPr>
        <w:spacing w:after="0" w:line="240" w:lineRule="auto"/>
      </w:pPr>
      <w:r>
        <w:separator/>
      </w:r>
    </w:p>
  </w:footnote>
  <w:footnote w:type="continuationSeparator" w:id="0">
    <w:p w:rsidR="00E97B96" w:rsidRDefault="00E97B96" w:rsidP="00266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2C" w:rsidRDefault="00E24D2C" w:rsidP="00266252">
    <w:pPr>
      <w:pStyle w:val="Zhlav"/>
      <w:tabs>
        <w:tab w:val="clear" w:pos="4536"/>
        <w:tab w:val="clear" w:pos="9072"/>
        <w:tab w:val="left" w:pos="2835"/>
      </w:tabs>
      <w:rPr>
        <w:b/>
      </w:rPr>
    </w:pPr>
    <w:r>
      <w:tab/>
    </w:r>
    <w:r w:rsidRPr="00521636">
      <w:rPr>
        <w:b/>
      </w:rPr>
      <w:t xml:space="preserve">                                       </w:t>
    </w:r>
  </w:p>
  <w:p w:rsidR="00E24D2C" w:rsidRPr="00521636" w:rsidRDefault="00E24D2C" w:rsidP="00266252">
    <w:pPr>
      <w:pStyle w:val="Zhlav"/>
      <w:tabs>
        <w:tab w:val="clear" w:pos="4536"/>
        <w:tab w:val="clear" w:pos="9072"/>
        <w:tab w:val="left" w:pos="2835"/>
      </w:tabs>
      <w:rPr>
        <w:b/>
      </w:rPr>
    </w:pPr>
  </w:p>
  <w:p w:rsidR="00E24D2C" w:rsidRDefault="00E24D2C" w:rsidP="00266252">
    <w:pPr>
      <w:pStyle w:val="Zhlav"/>
      <w:tabs>
        <w:tab w:val="clear" w:pos="4536"/>
        <w:tab w:val="clear" w:pos="9072"/>
        <w:tab w:val="left" w:pos="2340"/>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0E6"/>
    <w:multiLevelType w:val="hybridMultilevel"/>
    <w:tmpl w:val="4C689034"/>
    <w:lvl w:ilvl="0" w:tplc="A4BE806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2F3CD4"/>
    <w:multiLevelType w:val="hybridMultilevel"/>
    <w:tmpl w:val="99421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F50D1F"/>
    <w:multiLevelType w:val="hybridMultilevel"/>
    <w:tmpl w:val="1F2A1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30DF2"/>
    <w:multiLevelType w:val="hybridMultilevel"/>
    <w:tmpl w:val="C3983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FD46E8"/>
    <w:multiLevelType w:val="hybridMultilevel"/>
    <w:tmpl w:val="FC642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630A6E"/>
    <w:multiLevelType w:val="hybridMultilevel"/>
    <w:tmpl w:val="BD88B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FC5FC5"/>
    <w:multiLevelType w:val="hybridMultilevel"/>
    <w:tmpl w:val="3F1C7950"/>
    <w:lvl w:ilvl="0" w:tplc="04050001">
      <w:start w:val="1"/>
      <w:numFmt w:val="bullet"/>
      <w:lvlText w:val=""/>
      <w:lvlJc w:val="left"/>
      <w:pPr>
        <w:ind w:left="652" w:hanging="360"/>
      </w:pPr>
      <w:rPr>
        <w:rFonts w:ascii="Symbol" w:hAnsi="Symbol" w:hint="default"/>
      </w:rPr>
    </w:lvl>
    <w:lvl w:ilvl="1" w:tplc="04050003" w:tentative="1">
      <w:start w:val="1"/>
      <w:numFmt w:val="bullet"/>
      <w:lvlText w:val="o"/>
      <w:lvlJc w:val="left"/>
      <w:pPr>
        <w:ind w:left="1372" w:hanging="360"/>
      </w:pPr>
      <w:rPr>
        <w:rFonts w:ascii="Courier New" w:hAnsi="Courier New" w:cs="Courier New" w:hint="default"/>
      </w:rPr>
    </w:lvl>
    <w:lvl w:ilvl="2" w:tplc="04050005" w:tentative="1">
      <w:start w:val="1"/>
      <w:numFmt w:val="bullet"/>
      <w:lvlText w:val=""/>
      <w:lvlJc w:val="left"/>
      <w:pPr>
        <w:ind w:left="2092" w:hanging="360"/>
      </w:pPr>
      <w:rPr>
        <w:rFonts w:ascii="Wingdings" w:hAnsi="Wingdings" w:hint="default"/>
      </w:rPr>
    </w:lvl>
    <w:lvl w:ilvl="3" w:tplc="04050001" w:tentative="1">
      <w:start w:val="1"/>
      <w:numFmt w:val="bullet"/>
      <w:lvlText w:val=""/>
      <w:lvlJc w:val="left"/>
      <w:pPr>
        <w:ind w:left="2812" w:hanging="360"/>
      </w:pPr>
      <w:rPr>
        <w:rFonts w:ascii="Symbol" w:hAnsi="Symbol" w:hint="default"/>
      </w:rPr>
    </w:lvl>
    <w:lvl w:ilvl="4" w:tplc="04050003" w:tentative="1">
      <w:start w:val="1"/>
      <w:numFmt w:val="bullet"/>
      <w:lvlText w:val="o"/>
      <w:lvlJc w:val="left"/>
      <w:pPr>
        <w:ind w:left="3532" w:hanging="360"/>
      </w:pPr>
      <w:rPr>
        <w:rFonts w:ascii="Courier New" w:hAnsi="Courier New" w:cs="Courier New" w:hint="default"/>
      </w:rPr>
    </w:lvl>
    <w:lvl w:ilvl="5" w:tplc="04050005" w:tentative="1">
      <w:start w:val="1"/>
      <w:numFmt w:val="bullet"/>
      <w:lvlText w:val=""/>
      <w:lvlJc w:val="left"/>
      <w:pPr>
        <w:ind w:left="4252" w:hanging="360"/>
      </w:pPr>
      <w:rPr>
        <w:rFonts w:ascii="Wingdings" w:hAnsi="Wingdings" w:hint="default"/>
      </w:rPr>
    </w:lvl>
    <w:lvl w:ilvl="6" w:tplc="04050001" w:tentative="1">
      <w:start w:val="1"/>
      <w:numFmt w:val="bullet"/>
      <w:lvlText w:val=""/>
      <w:lvlJc w:val="left"/>
      <w:pPr>
        <w:ind w:left="4972" w:hanging="360"/>
      </w:pPr>
      <w:rPr>
        <w:rFonts w:ascii="Symbol" w:hAnsi="Symbol" w:hint="default"/>
      </w:rPr>
    </w:lvl>
    <w:lvl w:ilvl="7" w:tplc="04050003" w:tentative="1">
      <w:start w:val="1"/>
      <w:numFmt w:val="bullet"/>
      <w:lvlText w:val="o"/>
      <w:lvlJc w:val="left"/>
      <w:pPr>
        <w:ind w:left="5692" w:hanging="360"/>
      </w:pPr>
      <w:rPr>
        <w:rFonts w:ascii="Courier New" w:hAnsi="Courier New" w:cs="Courier New" w:hint="default"/>
      </w:rPr>
    </w:lvl>
    <w:lvl w:ilvl="8" w:tplc="04050005" w:tentative="1">
      <w:start w:val="1"/>
      <w:numFmt w:val="bullet"/>
      <w:lvlText w:val=""/>
      <w:lvlJc w:val="left"/>
      <w:pPr>
        <w:ind w:left="6412" w:hanging="360"/>
      </w:pPr>
      <w:rPr>
        <w:rFonts w:ascii="Wingdings" w:hAnsi="Wingdings" w:hint="default"/>
      </w:rPr>
    </w:lvl>
  </w:abstractNum>
  <w:abstractNum w:abstractNumId="7" w15:restartNumberingAfterBreak="0">
    <w:nsid w:val="13FA01A6"/>
    <w:multiLevelType w:val="hybridMultilevel"/>
    <w:tmpl w:val="B5400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DA215E"/>
    <w:multiLevelType w:val="hybridMultilevel"/>
    <w:tmpl w:val="3B022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DF3751"/>
    <w:multiLevelType w:val="hybridMultilevel"/>
    <w:tmpl w:val="3EDE3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955D91"/>
    <w:multiLevelType w:val="hybridMultilevel"/>
    <w:tmpl w:val="9B78D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2E7135"/>
    <w:multiLevelType w:val="hybridMultilevel"/>
    <w:tmpl w:val="7E68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A174C4"/>
    <w:multiLevelType w:val="hybridMultilevel"/>
    <w:tmpl w:val="B2063928"/>
    <w:lvl w:ilvl="0" w:tplc="36863A1C">
      <w:start w:val="2"/>
      <w:numFmt w:val="bullet"/>
      <w:lvlText w:val="-"/>
      <w:lvlJc w:val="left"/>
      <w:pPr>
        <w:ind w:left="6720" w:hanging="360"/>
      </w:pPr>
      <w:rPr>
        <w:rFonts w:ascii="Times New Roman" w:eastAsiaTheme="minorEastAsia" w:hAnsi="Times New Roman" w:cs="Times New Roman" w:hint="default"/>
      </w:rPr>
    </w:lvl>
    <w:lvl w:ilvl="1" w:tplc="04050003" w:tentative="1">
      <w:start w:val="1"/>
      <w:numFmt w:val="bullet"/>
      <w:lvlText w:val="o"/>
      <w:lvlJc w:val="left"/>
      <w:pPr>
        <w:ind w:left="7440" w:hanging="360"/>
      </w:pPr>
      <w:rPr>
        <w:rFonts w:ascii="Courier New" w:hAnsi="Courier New" w:cs="Courier New" w:hint="default"/>
      </w:rPr>
    </w:lvl>
    <w:lvl w:ilvl="2" w:tplc="04050005" w:tentative="1">
      <w:start w:val="1"/>
      <w:numFmt w:val="bullet"/>
      <w:lvlText w:val=""/>
      <w:lvlJc w:val="left"/>
      <w:pPr>
        <w:ind w:left="8160" w:hanging="360"/>
      </w:pPr>
      <w:rPr>
        <w:rFonts w:ascii="Wingdings" w:hAnsi="Wingdings" w:hint="default"/>
      </w:rPr>
    </w:lvl>
    <w:lvl w:ilvl="3" w:tplc="04050001" w:tentative="1">
      <w:start w:val="1"/>
      <w:numFmt w:val="bullet"/>
      <w:lvlText w:val=""/>
      <w:lvlJc w:val="left"/>
      <w:pPr>
        <w:ind w:left="8880" w:hanging="360"/>
      </w:pPr>
      <w:rPr>
        <w:rFonts w:ascii="Symbol" w:hAnsi="Symbol" w:hint="default"/>
      </w:rPr>
    </w:lvl>
    <w:lvl w:ilvl="4" w:tplc="04050003" w:tentative="1">
      <w:start w:val="1"/>
      <w:numFmt w:val="bullet"/>
      <w:lvlText w:val="o"/>
      <w:lvlJc w:val="left"/>
      <w:pPr>
        <w:ind w:left="9600" w:hanging="360"/>
      </w:pPr>
      <w:rPr>
        <w:rFonts w:ascii="Courier New" w:hAnsi="Courier New" w:cs="Courier New" w:hint="default"/>
      </w:rPr>
    </w:lvl>
    <w:lvl w:ilvl="5" w:tplc="04050005" w:tentative="1">
      <w:start w:val="1"/>
      <w:numFmt w:val="bullet"/>
      <w:lvlText w:val=""/>
      <w:lvlJc w:val="left"/>
      <w:pPr>
        <w:ind w:left="10320" w:hanging="360"/>
      </w:pPr>
      <w:rPr>
        <w:rFonts w:ascii="Wingdings" w:hAnsi="Wingdings" w:hint="default"/>
      </w:rPr>
    </w:lvl>
    <w:lvl w:ilvl="6" w:tplc="04050001" w:tentative="1">
      <w:start w:val="1"/>
      <w:numFmt w:val="bullet"/>
      <w:lvlText w:val=""/>
      <w:lvlJc w:val="left"/>
      <w:pPr>
        <w:ind w:left="11040" w:hanging="360"/>
      </w:pPr>
      <w:rPr>
        <w:rFonts w:ascii="Symbol" w:hAnsi="Symbol" w:hint="default"/>
      </w:rPr>
    </w:lvl>
    <w:lvl w:ilvl="7" w:tplc="04050003" w:tentative="1">
      <w:start w:val="1"/>
      <w:numFmt w:val="bullet"/>
      <w:lvlText w:val="o"/>
      <w:lvlJc w:val="left"/>
      <w:pPr>
        <w:ind w:left="11760" w:hanging="360"/>
      </w:pPr>
      <w:rPr>
        <w:rFonts w:ascii="Courier New" w:hAnsi="Courier New" w:cs="Courier New" w:hint="default"/>
      </w:rPr>
    </w:lvl>
    <w:lvl w:ilvl="8" w:tplc="04050005" w:tentative="1">
      <w:start w:val="1"/>
      <w:numFmt w:val="bullet"/>
      <w:lvlText w:val=""/>
      <w:lvlJc w:val="left"/>
      <w:pPr>
        <w:ind w:left="12480" w:hanging="360"/>
      </w:pPr>
      <w:rPr>
        <w:rFonts w:ascii="Wingdings" w:hAnsi="Wingdings" w:hint="default"/>
      </w:rPr>
    </w:lvl>
  </w:abstractNum>
  <w:abstractNum w:abstractNumId="13" w15:restartNumberingAfterBreak="0">
    <w:nsid w:val="20A46D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A5E69"/>
    <w:multiLevelType w:val="hybridMultilevel"/>
    <w:tmpl w:val="5D68E840"/>
    <w:lvl w:ilvl="0" w:tplc="A4BE806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2475F1"/>
    <w:multiLevelType w:val="hybridMultilevel"/>
    <w:tmpl w:val="DDC45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38128F"/>
    <w:multiLevelType w:val="hybridMultilevel"/>
    <w:tmpl w:val="4E52F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DF329E"/>
    <w:multiLevelType w:val="hybridMultilevel"/>
    <w:tmpl w:val="254AE53A"/>
    <w:lvl w:ilvl="0" w:tplc="A4BE806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AA18F5"/>
    <w:multiLevelType w:val="hybridMultilevel"/>
    <w:tmpl w:val="4FFC110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C76A9C"/>
    <w:multiLevelType w:val="hybridMultilevel"/>
    <w:tmpl w:val="3C34E312"/>
    <w:lvl w:ilvl="0" w:tplc="04050001">
      <w:start w:val="1"/>
      <w:numFmt w:val="bullet"/>
      <w:lvlText w:val=""/>
      <w:lvlJc w:val="left"/>
      <w:pPr>
        <w:ind w:left="652" w:hanging="360"/>
      </w:pPr>
      <w:rPr>
        <w:rFonts w:ascii="Symbol" w:hAnsi="Symbol" w:hint="default"/>
      </w:rPr>
    </w:lvl>
    <w:lvl w:ilvl="1" w:tplc="04050003" w:tentative="1">
      <w:start w:val="1"/>
      <w:numFmt w:val="bullet"/>
      <w:lvlText w:val="o"/>
      <w:lvlJc w:val="left"/>
      <w:pPr>
        <w:ind w:left="1372" w:hanging="360"/>
      </w:pPr>
      <w:rPr>
        <w:rFonts w:ascii="Courier New" w:hAnsi="Courier New" w:cs="Courier New" w:hint="default"/>
      </w:rPr>
    </w:lvl>
    <w:lvl w:ilvl="2" w:tplc="04050005" w:tentative="1">
      <w:start w:val="1"/>
      <w:numFmt w:val="bullet"/>
      <w:lvlText w:val=""/>
      <w:lvlJc w:val="left"/>
      <w:pPr>
        <w:ind w:left="2092" w:hanging="360"/>
      </w:pPr>
      <w:rPr>
        <w:rFonts w:ascii="Wingdings" w:hAnsi="Wingdings" w:hint="default"/>
      </w:rPr>
    </w:lvl>
    <w:lvl w:ilvl="3" w:tplc="04050001" w:tentative="1">
      <w:start w:val="1"/>
      <w:numFmt w:val="bullet"/>
      <w:lvlText w:val=""/>
      <w:lvlJc w:val="left"/>
      <w:pPr>
        <w:ind w:left="2812" w:hanging="360"/>
      </w:pPr>
      <w:rPr>
        <w:rFonts w:ascii="Symbol" w:hAnsi="Symbol" w:hint="default"/>
      </w:rPr>
    </w:lvl>
    <w:lvl w:ilvl="4" w:tplc="04050003" w:tentative="1">
      <w:start w:val="1"/>
      <w:numFmt w:val="bullet"/>
      <w:lvlText w:val="o"/>
      <w:lvlJc w:val="left"/>
      <w:pPr>
        <w:ind w:left="3532" w:hanging="360"/>
      </w:pPr>
      <w:rPr>
        <w:rFonts w:ascii="Courier New" w:hAnsi="Courier New" w:cs="Courier New" w:hint="default"/>
      </w:rPr>
    </w:lvl>
    <w:lvl w:ilvl="5" w:tplc="04050005" w:tentative="1">
      <w:start w:val="1"/>
      <w:numFmt w:val="bullet"/>
      <w:lvlText w:val=""/>
      <w:lvlJc w:val="left"/>
      <w:pPr>
        <w:ind w:left="4252" w:hanging="360"/>
      </w:pPr>
      <w:rPr>
        <w:rFonts w:ascii="Wingdings" w:hAnsi="Wingdings" w:hint="default"/>
      </w:rPr>
    </w:lvl>
    <w:lvl w:ilvl="6" w:tplc="04050001" w:tentative="1">
      <w:start w:val="1"/>
      <w:numFmt w:val="bullet"/>
      <w:lvlText w:val=""/>
      <w:lvlJc w:val="left"/>
      <w:pPr>
        <w:ind w:left="4972" w:hanging="360"/>
      </w:pPr>
      <w:rPr>
        <w:rFonts w:ascii="Symbol" w:hAnsi="Symbol" w:hint="default"/>
      </w:rPr>
    </w:lvl>
    <w:lvl w:ilvl="7" w:tplc="04050003" w:tentative="1">
      <w:start w:val="1"/>
      <w:numFmt w:val="bullet"/>
      <w:lvlText w:val="o"/>
      <w:lvlJc w:val="left"/>
      <w:pPr>
        <w:ind w:left="5692" w:hanging="360"/>
      </w:pPr>
      <w:rPr>
        <w:rFonts w:ascii="Courier New" w:hAnsi="Courier New" w:cs="Courier New" w:hint="default"/>
      </w:rPr>
    </w:lvl>
    <w:lvl w:ilvl="8" w:tplc="04050005" w:tentative="1">
      <w:start w:val="1"/>
      <w:numFmt w:val="bullet"/>
      <w:lvlText w:val=""/>
      <w:lvlJc w:val="left"/>
      <w:pPr>
        <w:ind w:left="6412" w:hanging="360"/>
      </w:pPr>
      <w:rPr>
        <w:rFonts w:ascii="Wingdings" w:hAnsi="Wingdings" w:hint="default"/>
      </w:rPr>
    </w:lvl>
  </w:abstractNum>
  <w:abstractNum w:abstractNumId="20" w15:restartNumberingAfterBreak="0">
    <w:nsid w:val="324D679D"/>
    <w:multiLevelType w:val="hybridMultilevel"/>
    <w:tmpl w:val="C7C08BFA"/>
    <w:lvl w:ilvl="0" w:tplc="04050001">
      <w:start w:val="1"/>
      <w:numFmt w:val="bullet"/>
      <w:lvlText w:val=""/>
      <w:lvlJc w:val="left"/>
      <w:pPr>
        <w:ind w:left="622" w:hanging="360"/>
      </w:pPr>
      <w:rPr>
        <w:rFonts w:ascii="Symbol" w:hAnsi="Symbol" w:hint="default"/>
      </w:rPr>
    </w:lvl>
    <w:lvl w:ilvl="1" w:tplc="04050003" w:tentative="1">
      <w:start w:val="1"/>
      <w:numFmt w:val="bullet"/>
      <w:lvlText w:val="o"/>
      <w:lvlJc w:val="left"/>
      <w:pPr>
        <w:ind w:left="1342" w:hanging="360"/>
      </w:pPr>
      <w:rPr>
        <w:rFonts w:ascii="Courier New" w:hAnsi="Courier New" w:cs="Courier New" w:hint="default"/>
      </w:rPr>
    </w:lvl>
    <w:lvl w:ilvl="2" w:tplc="04050005" w:tentative="1">
      <w:start w:val="1"/>
      <w:numFmt w:val="bullet"/>
      <w:lvlText w:val=""/>
      <w:lvlJc w:val="left"/>
      <w:pPr>
        <w:ind w:left="2062" w:hanging="360"/>
      </w:pPr>
      <w:rPr>
        <w:rFonts w:ascii="Wingdings" w:hAnsi="Wingdings" w:hint="default"/>
      </w:rPr>
    </w:lvl>
    <w:lvl w:ilvl="3" w:tplc="04050001" w:tentative="1">
      <w:start w:val="1"/>
      <w:numFmt w:val="bullet"/>
      <w:lvlText w:val=""/>
      <w:lvlJc w:val="left"/>
      <w:pPr>
        <w:ind w:left="2782" w:hanging="360"/>
      </w:pPr>
      <w:rPr>
        <w:rFonts w:ascii="Symbol" w:hAnsi="Symbol" w:hint="default"/>
      </w:rPr>
    </w:lvl>
    <w:lvl w:ilvl="4" w:tplc="04050003" w:tentative="1">
      <w:start w:val="1"/>
      <w:numFmt w:val="bullet"/>
      <w:lvlText w:val="o"/>
      <w:lvlJc w:val="left"/>
      <w:pPr>
        <w:ind w:left="3502" w:hanging="360"/>
      </w:pPr>
      <w:rPr>
        <w:rFonts w:ascii="Courier New" w:hAnsi="Courier New" w:cs="Courier New" w:hint="default"/>
      </w:rPr>
    </w:lvl>
    <w:lvl w:ilvl="5" w:tplc="04050005" w:tentative="1">
      <w:start w:val="1"/>
      <w:numFmt w:val="bullet"/>
      <w:lvlText w:val=""/>
      <w:lvlJc w:val="left"/>
      <w:pPr>
        <w:ind w:left="4222" w:hanging="360"/>
      </w:pPr>
      <w:rPr>
        <w:rFonts w:ascii="Wingdings" w:hAnsi="Wingdings" w:hint="default"/>
      </w:rPr>
    </w:lvl>
    <w:lvl w:ilvl="6" w:tplc="04050001" w:tentative="1">
      <w:start w:val="1"/>
      <w:numFmt w:val="bullet"/>
      <w:lvlText w:val=""/>
      <w:lvlJc w:val="left"/>
      <w:pPr>
        <w:ind w:left="4942" w:hanging="360"/>
      </w:pPr>
      <w:rPr>
        <w:rFonts w:ascii="Symbol" w:hAnsi="Symbol" w:hint="default"/>
      </w:rPr>
    </w:lvl>
    <w:lvl w:ilvl="7" w:tplc="04050003" w:tentative="1">
      <w:start w:val="1"/>
      <w:numFmt w:val="bullet"/>
      <w:lvlText w:val="o"/>
      <w:lvlJc w:val="left"/>
      <w:pPr>
        <w:ind w:left="5662" w:hanging="360"/>
      </w:pPr>
      <w:rPr>
        <w:rFonts w:ascii="Courier New" w:hAnsi="Courier New" w:cs="Courier New" w:hint="default"/>
      </w:rPr>
    </w:lvl>
    <w:lvl w:ilvl="8" w:tplc="04050005" w:tentative="1">
      <w:start w:val="1"/>
      <w:numFmt w:val="bullet"/>
      <w:lvlText w:val=""/>
      <w:lvlJc w:val="left"/>
      <w:pPr>
        <w:ind w:left="6382" w:hanging="360"/>
      </w:pPr>
      <w:rPr>
        <w:rFonts w:ascii="Wingdings" w:hAnsi="Wingdings" w:hint="default"/>
      </w:rPr>
    </w:lvl>
  </w:abstractNum>
  <w:abstractNum w:abstractNumId="21" w15:restartNumberingAfterBreak="0">
    <w:nsid w:val="3F597350"/>
    <w:multiLevelType w:val="hybridMultilevel"/>
    <w:tmpl w:val="6FAA3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D62640"/>
    <w:multiLevelType w:val="hybridMultilevel"/>
    <w:tmpl w:val="01C2B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2313B7"/>
    <w:multiLevelType w:val="hybridMultilevel"/>
    <w:tmpl w:val="167AC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317FCE"/>
    <w:multiLevelType w:val="hybridMultilevel"/>
    <w:tmpl w:val="9012A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8E5F87"/>
    <w:multiLevelType w:val="hybridMultilevel"/>
    <w:tmpl w:val="78B07464"/>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DD10B9B"/>
    <w:multiLevelType w:val="hybridMultilevel"/>
    <w:tmpl w:val="77800538"/>
    <w:lvl w:ilvl="0" w:tplc="04050015">
      <w:start w:val="2"/>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727B5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2A30D5"/>
    <w:multiLevelType w:val="hybridMultilevel"/>
    <w:tmpl w:val="B73061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A73C76"/>
    <w:multiLevelType w:val="hybridMultilevel"/>
    <w:tmpl w:val="18802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E50A66"/>
    <w:multiLevelType w:val="hybridMultilevel"/>
    <w:tmpl w:val="44864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0A1613"/>
    <w:multiLevelType w:val="hybridMultilevel"/>
    <w:tmpl w:val="38C40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9D41A5"/>
    <w:multiLevelType w:val="hybridMultilevel"/>
    <w:tmpl w:val="458EF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51960D0"/>
    <w:multiLevelType w:val="hybridMultilevel"/>
    <w:tmpl w:val="E14EF9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55AB3E57"/>
    <w:multiLevelType w:val="hybridMultilevel"/>
    <w:tmpl w:val="9566D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667888"/>
    <w:multiLevelType w:val="hybridMultilevel"/>
    <w:tmpl w:val="8CD0AACC"/>
    <w:lvl w:ilvl="0" w:tplc="04050001">
      <w:start w:val="1"/>
      <w:numFmt w:val="bullet"/>
      <w:lvlText w:val=""/>
      <w:lvlJc w:val="left"/>
      <w:pPr>
        <w:ind w:left="5040" w:hanging="360"/>
      </w:pPr>
      <w:rPr>
        <w:rFonts w:ascii="Symbol" w:hAnsi="Symbol" w:hint="default"/>
      </w:rPr>
    </w:lvl>
    <w:lvl w:ilvl="1" w:tplc="04050003" w:tentative="1">
      <w:start w:val="1"/>
      <w:numFmt w:val="bullet"/>
      <w:lvlText w:val="o"/>
      <w:lvlJc w:val="left"/>
      <w:pPr>
        <w:ind w:left="5760" w:hanging="360"/>
      </w:pPr>
      <w:rPr>
        <w:rFonts w:ascii="Courier New" w:hAnsi="Courier New" w:cs="Courier New" w:hint="default"/>
      </w:rPr>
    </w:lvl>
    <w:lvl w:ilvl="2" w:tplc="04050005" w:tentative="1">
      <w:start w:val="1"/>
      <w:numFmt w:val="bullet"/>
      <w:lvlText w:val=""/>
      <w:lvlJc w:val="left"/>
      <w:pPr>
        <w:ind w:left="6480" w:hanging="360"/>
      </w:pPr>
      <w:rPr>
        <w:rFonts w:ascii="Wingdings" w:hAnsi="Wingdings" w:hint="default"/>
      </w:rPr>
    </w:lvl>
    <w:lvl w:ilvl="3" w:tplc="04050001" w:tentative="1">
      <w:start w:val="1"/>
      <w:numFmt w:val="bullet"/>
      <w:lvlText w:val=""/>
      <w:lvlJc w:val="left"/>
      <w:pPr>
        <w:ind w:left="7200" w:hanging="360"/>
      </w:pPr>
      <w:rPr>
        <w:rFonts w:ascii="Symbol" w:hAnsi="Symbol" w:hint="default"/>
      </w:rPr>
    </w:lvl>
    <w:lvl w:ilvl="4" w:tplc="04050003" w:tentative="1">
      <w:start w:val="1"/>
      <w:numFmt w:val="bullet"/>
      <w:lvlText w:val="o"/>
      <w:lvlJc w:val="left"/>
      <w:pPr>
        <w:ind w:left="7920" w:hanging="360"/>
      </w:pPr>
      <w:rPr>
        <w:rFonts w:ascii="Courier New" w:hAnsi="Courier New" w:cs="Courier New" w:hint="default"/>
      </w:rPr>
    </w:lvl>
    <w:lvl w:ilvl="5" w:tplc="04050005" w:tentative="1">
      <w:start w:val="1"/>
      <w:numFmt w:val="bullet"/>
      <w:lvlText w:val=""/>
      <w:lvlJc w:val="left"/>
      <w:pPr>
        <w:ind w:left="8640" w:hanging="360"/>
      </w:pPr>
      <w:rPr>
        <w:rFonts w:ascii="Wingdings" w:hAnsi="Wingdings" w:hint="default"/>
      </w:rPr>
    </w:lvl>
    <w:lvl w:ilvl="6" w:tplc="04050001" w:tentative="1">
      <w:start w:val="1"/>
      <w:numFmt w:val="bullet"/>
      <w:lvlText w:val=""/>
      <w:lvlJc w:val="left"/>
      <w:pPr>
        <w:ind w:left="9360" w:hanging="360"/>
      </w:pPr>
      <w:rPr>
        <w:rFonts w:ascii="Symbol" w:hAnsi="Symbol" w:hint="default"/>
      </w:rPr>
    </w:lvl>
    <w:lvl w:ilvl="7" w:tplc="04050003" w:tentative="1">
      <w:start w:val="1"/>
      <w:numFmt w:val="bullet"/>
      <w:lvlText w:val="o"/>
      <w:lvlJc w:val="left"/>
      <w:pPr>
        <w:ind w:left="10080" w:hanging="360"/>
      </w:pPr>
      <w:rPr>
        <w:rFonts w:ascii="Courier New" w:hAnsi="Courier New" w:cs="Courier New" w:hint="default"/>
      </w:rPr>
    </w:lvl>
    <w:lvl w:ilvl="8" w:tplc="04050005" w:tentative="1">
      <w:start w:val="1"/>
      <w:numFmt w:val="bullet"/>
      <w:lvlText w:val=""/>
      <w:lvlJc w:val="left"/>
      <w:pPr>
        <w:ind w:left="10800" w:hanging="360"/>
      </w:pPr>
      <w:rPr>
        <w:rFonts w:ascii="Wingdings" w:hAnsi="Wingdings" w:hint="default"/>
      </w:rPr>
    </w:lvl>
  </w:abstractNum>
  <w:abstractNum w:abstractNumId="36" w15:restartNumberingAfterBreak="0">
    <w:nsid w:val="5A147C28"/>
    <w:multiLevelType w:val="hybridMultilevel"/>
    <w:tmpl w:val="CA8E5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B16342"/>
    <w:multiLevelType w:val="hybridMultilevel"/>
    <w:tmpl w:val="42EA5CF4"/>
    <w:lvl w:ilvl="0" w:tplc="04050001">
      <w:start w:val="1"/>
      <w:numFmt w:val="bullet"/>
      <w:lvlText w:val=""/>
      <w:lvlJc w:val="left"/>
      <w:pPr>
        <w:ind w:left="682" w:hanging="360"/>
      </w:pPr>
      <w:rPr>
        <w:rFonts w:ascii="Symbol" w:hAnsi="Symbol" w:hint="default"/>
      </w:rPr>
    </w:lvl>
    <w:lvl w:ilvl="1" w:tplc="04050003" w:tentative="1">
      <w:start w:val="1"/>
      <w:numFmt w:val="bullet"/>
      <w:lvlText w:val="o"/>
      <w:lvlJc w:val="left"/>
      <w:pPr>
        <w:ind w:left="1402" w:hanging="360"/>
      </w:pPr>
      <w:rPr>
        <w:rFonts w:ascii="Courier New" w:hAnsi="Courier New" w:cs="Courier New" w:hint="default"/>
      </w:rPr>
    </w:lvl>
    <w:lvl w:ilvl="2" w:tplc="04050005" w:tentative="1">
      <w:start w:val="1"/>
      <w:numFmt w:val="bullet"/>
      <w:lvlText w:val=""/>
      <w:lvlJc w:val="left"/>
      <w:pPr>
        <w:ind w:left="2122" w:hanging="360"/>
      </w:pPr>
      <w:rPr>
        <w:rFonts w:ascii="Wingdings" w:hAnsi="Wingdings" w:hint="default"/>
      </w:rPr>
    </w:lvl>
    <w:lvl w:ilvl="3" w:tplc="04050001" w:tentative="1">
      <w:start w:val="1"/>
      <w:numFmt w:val="bullet"/>
      <w:lvlText w:val=""/>
      <w:lvlJc w:val="left"/>
      <w:pPr>
        <w:ind w:left="2842" w:hanging="360"/>
      </w:pPr>
      <w:rPr>
        <w:rFonts w:ascii="Symbol" w:hAnsi="Symbol" w:hint="default"/>
      </w:rPr>
    </w:lvl>
    <w:lvl w:ilvl="4" w:tplc="04050003" w:tentative="1">
      <w:start w:val="1"/>
      <w:numFmt w:val="bullet"/>
      <w:lvlText w:val="o"/>
      <w:lvlJc w:val="left"/>
      <w:pPr>
        <w:ind w:left="3562" w:hanging="360"/>
      </w:pPr>
      <w:rPr>
        <w:rFonts w:ascii="Courier New" w:hAnsi="Courier New" w:cs="Courier New" w:hint="default"/>
      </w:rPr>
    </w:lvl>
    <w:lvl w:ilvl="5" w:tplc="04050005" w:tentative="1">
      <w:start w:val="1"/>
      <w:numFmt w:val="bullet"/>
      <w:lvlText w:val=""/>
      <w:lvlJc w:val="left"/>
      <w:pPr>
        <w:ind w:left="4282" w:hanging="360"/>
      </w:pPr>
      <w:rPr>
        <w:rFonts w:ascii="Wingdings" w:hAnsi="Wingdings" w:hint="default"/>
      </w:rPr>
    </w:lvl>
    <w:lvl w:ilvl="6" w:tplc="04050001" w:tentative="1">
      <w:start w:val="1"/>
      <w:numFmt w:val="bullet"/>
      <w:lvlText w:val=""/>
      <w:lvlJc w:val="left"/>
      <w:pPr>
        <w:ind w:left="5002" w:hanging="360"/>
      </w:pPr>
      <w:rPr>
        <w:rFonts w:ascii="Symbol" w:hAnsi="Symbol" w:hint="default"/>
      </w:rPr>
    </w:lvl>
    <w:lvl w:ilvl="7" w:tplc="04050003" w:tentative="1">
      <w:start w:val="1"/>
      <w:numFmt w:val="bullet"/>
      <w:lvlText w:val="o"/>
      <w:lvlJc w:val="left"/>
      <w:pPr>
        <w:ind w:left="5722" w:hanging="360"/>
      </w:pPr>
      <w:rPr>
        <w:rFonts w:ascii="Courier New" w:hAnsi="Courier New" w:cs="Courier New" w:hint="default"/>
      </w:rPr>
    </w:lvl>
    <w:lvl w:ilvl="8" w:tplc="04050005" w:tentative="1">
      <w:start w:val="1"/>
      <w:numFmt w:val="bullet"/>
      <w:lvlText w:val=""/>
      <w:lvlJc w:val="left"/>
      <w:pPr>
        <w:ind w:left="6442" w:hanging="360"/>
      </w:pPr>
      <w:rPr>
        <w:rFonts w:ascii="Wingdings" w:hAnsi="Wingdings" w:hint="default"/>
      </w:rPr>
    </w:lvl>
  </w:abstractNum>
  <w:abstractNum w:abstractNumId="38" w15:restartNumberingAfterBreak="0">
    <w:nsid w:val="62BF0BC0"/>
    <w:multiLevelType w:val="hybridMultilevel"/>
    <w:tmpl w:val="2432FBBE"/>
    <w:lvl w:ilvl="0" w:tplc="D91A4D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411A6E"/>
    <w:multiLevelType w:val="hybridMultilevel"/>
    <w:tmpl w:val="585AD25C"/>
    <w:lvl w:ilvl="0" w:tplc="04050001">
      <w:start w:val="1"/>
      <w:numFmt w:val="bullet"/>
      <w:lvlText w:val=""/>
      <w:lvlJc w:val="left"/>
      <w:pPr>
        <w:ind w:left="5460" w:hanging="360"/>
      </w:pPr>
      <w:rPr>
        <w:rFonts w:ascii="Symbol" w:hAnsi="Symbol" w:hint="default"/>
      </w:rPr>
    </w:lvl>
    <w:lvl w:ilvl="1" w:tplc="04050003" w:tentative="1">
      <w:start w:val="1"/>
      <w:numFmt w:val="bullet"/>
      <w:lvlText w:val="o"/>
      <w:lvlJc w:val="left"/>
      <w:pPr>
        <w:ind w:left="6180" w:hanging="360"/>
      </w:pPr>
      <w:rPr>
        <w:rFonts w:ascii="Courier New" w:hAnsi="Courier New" w:cs="Courier New" w:hint="default"/>
      </w:rPr>
    </w:lvl>
    <w:lvl w:ilvl="2" w:tplc="04050005" w:tentative="1">
      <w:start w:val="1"/>
      <w:numFmt w:val="bullet"/>
      <w:lvlText w:val=""/>
      <w:lvlJc w:val="left"/>
      <w:pPr>
        <w:ind w:left="6900" w:hanging="360"/>
      </w:pPr>
      <w:rPr>
        <w:rFonts w:ascii="Wingdings" w:hAnsi="Wingdings" w:hint="default"/>
      </w:rPr>
    </w:lvl>
    <w:lvl w:ilvl="3" w:tplc="04050001" w:tentative="1">
      <w:start w:val="1"/>
      <w:numFmt w:val="bullet"/>
      <w:lvlText w:val=""/>
      <w:lvlJc w:val="left"/>
      <w:pPr>
        <w:ind w:left="7620" w:hanging="360"/>
      </w:pPr>
      <w:rPr>
        <w:rFonts w:ascii="Symbol" w:hAnsi="Symbol" w:hint="default"/>
      </w:rPr>
    </w:lvl>
    <w:lvl w:ilvl="4" w:tplc="04050003" w:tentative="1">
      <w:start w:val="1"/>
      <w:numFmt w:val="bullet"/>
      <w:lvlText w:val="o"/>
      <w:lvlJc w:val="left"/>
      <w:pPr>
        <w:ind w:left="8340" w:hanging="360"/>
      </w:pPr>
      <w:rPr>
        <w:rFonts w:ascii="Courier New" w:hAnsi="Courier New" w:cs="Courier New" w:hint="default"/>
      </w:rPr>
    </w:lvl>
    <w:lvl w:ilvl="5" w:tplc="04050005" w:tentative="1">
      <w:start w:val="1"/>
      <w:numFmt w:val="bullet"/>
      <w:lvlText w:val=""/>
      <w:lvlJc w:val="left"/>
      <w:pPr>
        <w:ind w:left="9060" w:hanging="360"/>
      </w:pPr>
      <w:rPr>
        <w:rFonts w:ascii="Wingdings" w:hAnsi="Wingdings" w:hint="default"/>
      </w:rPr>
    </w:lvl>
    <w:lvl w:ilvl="6" w:tplc="04050001" w:tentative="1">
      <w:start w:val="1"/>
      <w:numFmt w:val="bullet"/>
      <w:lvlText w:val=""/>
      <w:lvlJc w:val="left"/>
      <w:pPr>
        <w:ind w:left="9780" w:hanging="360"/>
      </w:pPr>
      <w:rPr>
        <w:rFonts w:ascii="Symbol" w:hAnsi="Symbol" w:hint="default"/>
      </w:rPr>
    </w:lvl>
    <w:lvl w:ilvl="7" w:tplc="04050003" w:tentative="1">
      <w:start w:val="1"/>
      <w:numFmt w:val="bullet"/>
      <w:lvlText w:val="o"/>
      <w:lvlJc w:val="left"/>
      <w:pPr>
        <w:ind w:left="10500" w:hanging="360"/>
      </w:pPr>
      <w:rPr>
        <w:rFonts w:ascii="Courier New" w:hAnsi="Courier New" w:cs="Courier New" w:hint="default"/>
      </w:rPr>
    </w:lvl>
    <w:lvl w:ilvl="8" w:tplc="04050005" w:tentative="1">
      <w:start w:val="1"/>
      <w:numFmt w:val="bullet"/>
      <w:lvlText w:val=""/>
      <w:lvlJc w:val="left"/>
      <w:pPr>
        <w:ind w:left="11220" w:hanging="360"/>
      </w:pPr>
      <w:rPr>
        <w:rFonts w:ascii="Wingdings" w:hAnsi="Wingdings" w:hint="default"/>
      </w:rPr>
    </w:lvl>
  </w:abstractNum>
  <w:abstractNum w:abstractNumId="40" w15:restartNumberingAfterBreak="0">
    <w:nsid w:val="6AF90DF7"/>
    <w:multiLevelType w:val="hybridMultilevel"/>
    <w:tmpl w:val="1F2C4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B211130"/>
    <w:multiLevelType w:val="multilevel"/>
    <w:tmpl w:val="14208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AE717C"/>
    <w:multiLevelType w:val="hybridMultilevel"/>
    <w:tmpl w:val="082C0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FB2F4B"/>
    <w:multiLevelType w:val="hybridMultilevel"/>
    <w:tmpl w:val="91DC1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3572B9A"/>
    <w:multiLevelType w:val="hybridMultilevel"/>
    <w:tmpl w:val="75047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850A2A"/>
    <w:multiLevelType w:val="hybridMultilevel"/>
    <w:tmpl w:val="1CC89546"/>
    <w:lvl w:ilvl="0" w:tplc="A4BE806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13"/>
  </w:num>
  <w:num w:numId="4">
    <w:abstractNumId w:val="41"/>
  </w:num>
  <w:num w:numId="5">
    <w:abstractNumId w:val="12"/>
  </w:num>
  <w:num w:numId="6">
    <w:abstractNumId w:val="42"/>
  </w:num>
  <w:num w:numId="7">
    <w:abstractNumId w:val="5"/>
  </w:num>
  <w:num w:numId="8">
    <w:abstractNumId w:val="32"/>
  </w:num>
  <w:num w:numId="9">
    <w:abstractNumId w:val="9"/>
  </w:num>
  <w:num w:numId="10">
    <w:abstractNumId w:val="38"/>
  </w:num>
  <w:num w:numId="11">
    <w:abstractNumId w:val="21"/>
  </w:num>
  <w:num w:numId="12">
    <w:abstractNumId w:val="8"/>
  </w:num>
  <w:num w:numId="13">
    <w:abstractNumId w:val="31"/>
  </w:num>
  <w:num w:numId="14">
    <w:abstractNumId w:val="22"/>
  </w:num>
  <w:num w:numId="15">
    <w:abstractNumId w:val="15"/>
  </w:num>
  <w:num w:numId="16">
    <w:abstractNumId w:val="40"/>
  </w:num>
  <w:num w:numId="17">
    <w:abstractNumId w:val="4"/>
  </w:num>
  <w:num w:numId="18">
    <w:abstractNumId w:val="37"/>
  </w:num>
  <w:num w:numId="19">
    <w:abstractNumId w:val="6"/>
  </w:num>
  <w:num w:numId="20">
    <w:abstractNumId w:val="19"/>
  </w:num>
  <w:num w:numId="21">
    <w:abstractNumId w:val="30"/>
  </w:num>
  <w:num w:numId="22">
    <w:abstractNumId w:val="43"/>
  </w:num>
  <w:num w:numId="23">
    <w:abstractNumId w:val="20"/>
  </w:num>
  <w:num w:numId="24">
    <w:abstractNumId w:val="34"/>
  </w:num>
  <w:num w:numId="25">
    <w:abstractNumId w:val="16"/>
  </w:num>
  <w:num w:numId="26">
    <w:abstractNumId w:val="3"/>
  </w:num>
  <w:num w:numId="27">
    <w:abstractNumId w:val="23"/>
  </w:num>
  <w:num w:numId="28">
    <w:abstractNumId w:val="39"/>
  </w:num>
  <w:num w:numId="29">
    <w:abstractNumId w:val="35"/>
  </w:num>
  <w:num w:numId="30">
    <w:abstractNumId w:val="1"/>
  </w:num>
  <w:num w:numId="31">
    <w:abstractNumId w:val="10"/>
  </w:num>
  <w:num w:numId="32">
    <w:abstractNumId w:val="11"/>
  </w:num>
  <w:num w:numId="33">
    <w:abstractNumId w:val="25"/>
  </w:num>
  <w:num w:numId="34">
    <w:abstractNumId w:val="18"/>
  </w:num>
  <w:num w:numId="35">
    <w:abstractNumId w:val="26"/>
  </w:num>
  <w:num w:numId="36">
    <w:abstractNumId w:val="2"/>
  </w:num>
  <w:num w:numId="37">
    <w:abstractNumId w:val="36"/>
  </w:num>
  <w:num w:numId="38">
    <w:abstractNumId w:val="7"/>
  </w:num>
  <w:num w:numId="39">
    <w:abstractNumId w:val="24"/>
  </w:num>
  <w:num w:numId="40">
    <w:abstractNumId w:val="44"/>
  </w:num>
  <w:num w:numId="41">
    <w:abstractNumId w:val="17"/>
  </w:num>
  <w:num w:numId="42">
    <w:abstractNumId w:val="14"/>
  </w:num>
  <w:num w:numId="43">
    <w:abstractNumId w:val="45"/>
  </w:num>
  <w:num w:numId="44">
    <w:abstractNumId w:val="0"/>
  </w:num>
  <w:num w:numId="45">
    <w:abstractNumId w:val="2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C1"/>
    <w:rsid w:val="00003CD3"/>
    <w:rsid w:val="00022002"/>
    <w:rsid w:val="00023502"/>
    <w:rsid w:val="00027A1F"/>
    <w:rsid w:val="00034CC4"/>
    <w:rsid w:val="00034F17"/>
    <w:rsid w:val="000360AF"/>
    <w:rsid w:val="00046D6F"/>
    <w:rsid w:val="00053D0F"/>
    <w:rsid w:val="00055200"/>
    <w:rsid w:val="00064A1D"/>
    <w:rsid w:val="00066218"/>
    <w:rsid w:val="00067663"/>
    <w:rsid w:val="000711C5"/>
    <w:rsid w:val="00072246"/>
    <w:rsid w:val="000750EE"/>
    <w:rsid w:val="0008147B"/>
    <w:rsid w:val="00081B45"/>
    <w:rsid w:val="0008252D"/>
    <w:rsid w:val="000849C4"/>
    <w:rsid w:val="000871C9"/>
    <w:rsid w:val="0009120E"/>
    <w:rsid w:val="000A1F31"/>
    <w:rsid w:val="000A24A8"/>
    <w:rsid w:val="000A2F1C"/>
    <w:rsid w:val="000A3681"/>
    <w:rsid w:val="000A7CE7"/>
    <w:rsid w:val="000B15FA"/>
    <w:rsid w:val="000C0E78"/>
    <w:rsid w:val="000C1E38"/>
    <w:rsid w:val="000C6A0E"/>
    <w:rsid w:val="000C773A"/>
    <w:rsid w:val="000D0063"/>
    <w:rsid w:val="000D2975"/>
    <w:rsid w:val="000D4599"/>
    <w:rsid w:val="000E32A5"/>
    <w:rsid w:val="000E3C99"/>
    <w:rsid w:val="000E45C3"/>
    <w:rsid w:val="00141D5E"/>
    <w:rsid w:val="00143DD8"/>
    <w:rsid w:val="001520EC"/>
    <w:rsid w:val="001540DC"/>
    <w:rsid w:val="0016246F"/>
    <w:rsid w:val="00166EA9"/>
    <w:rsid w:val="00171AC0"/>
    <w:rsid w:val="001815BB"/>
    <w:rsid w:val="0018219D"/>
    <w:rsid w:val="001863B5"/>
    <w:rsid w:val="00186447"/>
    <w:rsid w:val="00194AF0"/>
    <w:rsid w:val="00194D86"/>
    <w:rsid w:val="001A1C96"/>
    <w:rsid w:val="001A3828"/>
    <w:rsid w:val="001A4930"/>
    <w:rsid w:val="001B0055"/>
    <w:rsid w:val="001B52E2"/>
    <w:rsid w:val="001B5874"/>
    <w:rsid w:val="001C24E8"/>
    <w:rsid w:val="001C2726"/>
    <w:rsid w:val="001C4023"/>
    <w:rsid w:val="001C7481"/>
    <w:rsid w:val="001D0864"/>
    <w:rsid w:val="001F15DA"/>
    <w:rsid w:val="001F50BD"/>
    <w:rsid w:val="00203354"/>
    <w:rsid w:val="00203887"/>
    <w:rsid w:val="00203C36"/>
    <w:rsid w:val="00205651"/>
    <w:rsid w:val="00210AEC"/>
    <w:rsid w:val="002403E0"/>
    <w:rsid w:val="0024153C"/>
    <w:rsid w:val="00265B40"/>
    <w:rsid w:val="00266252"/>
    <w:rsid w:val="00266278"/>
    <w:rsid w:val="00280125"/>
    <w:rsid w:val="00286090"/>
    <w:rsid w:val="00291413"/>
    <w:rsid w:val="002920DA"/>
    <w:rsid w:val="002A4A08"/>
    <w:rsid w:val="002A685F"/>
    <w:rsid w:val="002B2778"/>
    <w:rsid w:val="002B399F"/>
    <w:rsid w:val="002B477E"/>
    <w:rsid w:val="002C4754"/>
    <w:rsid w:val="002C679E"/>
    <w:rsid w:val="002D0FA9"/>
    <w:rsid w:val="002D7E1A"/>
    <w:rsid w:val="002E0092"/>
    <w:rsid w:val="002E2706"/>
    <w:rsid w:val="002F18F2"/>
    <w:rsid w:val="002F214F"/>
    <w:rsid w:val="002F42EB"/>
    <w:rsid w:val="002F5065"/>
    <w:rsid w:val="0031205D"/>
    <w:rsid w:val="003123BD"/>
    <w:rsid w:val="00312F28"/>
    <w:rsid w:val="00316CFE"/>
    <w:rsid w:val="003326C0"/>
    <w:rsid w:val="00332FC6"/>
    <w:rsid w:val="00337E83"/>
    <w:rsid w:val="00341E61"/>
    <w:rsid w:val="00351C75"/>
    <w:rsid w:val="00353511"/>
    <w:rsid w:val="00361A5A"/>
    <w:rsid w:val="00363DA8"/>
    <w:rsid w:val="00375D31"/>
    <w:rsid w:val="0038066E"/>
    <w:rsid w:val="003957B3"/>
    <w:rsid w:val="003A0377"/>
    <w:rsid w:val="003A25F5"/>
    <w:rsid w:val="003A26DF"/>
    <w:rsid w:val="003A2E68"/>
    <w:rsid w:val="003A36D3"/>
    <w:rsid w:val="003A37EF"/>
    <w:rsid w:val="003A4486"/>
    <w:rsid w:val="003A675C"/>
    <w:rsid w:val="003B080A"/>
    <w:rsid w:val="003B08C1"/>
    <w:rsid w:val="003B1879"/>
    <w:rsid w:val="003B2016"/>
    <w:rsid w:val="003B67CD"/>
    <w:rsid w:val="003B7606"/>
    <w:rsid w:val="003C06B2"/>
    <w:rsid w:val="003C0D5A"/>
    <w:rsid w:val="003C210F"/>
    <w:rsid w:val="003C2B70"/>
    <w:rsid w:val="003C377B"/>
    <w:rsid w:val="003C59BC"/>
    <w:rsid w:val="003C7BA8"/>
    <w:rsid w:val="003D0A72"/>
    <w:rsid w:val="003D1C34"/>
    <w:rsid w:val="003D4DC3"/>
    <w:rsid w:val="003D6465"/>
    <w:rsid w:val="003D6DC1"/>
    <w:rsid w:val="003D7E56"/>
    <w:rsid w:val="003E5CD4"/>
    <w:rsid w:val="003F4F4E"/>
    <w:rsid w:val="00401DB6"/>
    <w:rsid w:val="004021D6"/>
    <w:rsid w:val="00406D03"/>
    <w:rsid w:val="00411FE8"/>
    <w:rsid w:val="00412190"/>
    <w:rsid w:val="00412300"/>
    <w:rsid w:val="00415107"/>
    <w:rsid w:val="004170F1"/>
    <w:rsid w:val="00420581"/>
    <w:rsid w:val="00424F4E"/>
    <w:rsid w:val="00426A76"/>
    <w:rsid w:val="00432AF1"/>
    <w:rsid w:val="004440F0"/>
    <w:rsid w:val="00447020"/>
    <w:rsid w:val="00451920"/>
    <w:rsid w:val="00453B50"/>
    <w:rsid w:val="00453F4D"/>
    <w:rsid w:val="0045663C"/>
    <w:rsid w:val="00465B75"/>
    <w:rsid w:val="00471190"/>
    <w:rsid w:val="004770AE"/>
    <w:rsid w:val="00485651"/>
    <w:rsid w:val="004909ED"/>
    <w:rsid w:val="00491456"/>
    <w:rsid w:val="0049454F"/>
    <w:rsid w:val="004955BE"/>
    <w:rsid w:val="00496AD7"/>
    <w:rsid w:val="00497CCB"/>
    <w:rsid w:val="004A227B"/>
    <w:rsid w:val="004A2761"/>
    <w:rsid w:val="004A3872"/>
    <w:rsid w:val="004A459A"/>
    <w:rsid w:val="004B08BA"/>
    <w:rsid w:val="004B6A1A"/>
    <w:rsid w:val="004C0ECB"/>
    <w:rsid w:val="004E1F5B"/>
    <w:rsid w:val="004F6B0A"/>
    <w:rsid w:val="005064E3"/>
    <w:rsid w:val="00507A1C"/>
    <w:rsid w:val="00521636"/>
    <w:rsid w:val="00522F06"/>
    <w:rsid w:val="00524984"/>
    <w:rsid w:val="00527CED"/>
    <w:rsid w:val="00531CF0"/>
    <w:rsid w:val="00533F53"/>
    <w:rsid w:val="00536080"/>
    <w:rsid w:val="00537365"/>
    <w:rsid w:val="0054120C"/>
    <w:rsid w:val="00553D0F"/>
    <w:rsid w:val="005552D4"/>
    <w:rsid w:val="00555DC2"/>
    <w:rsid w:val="005573F2"/>
    <w:rsid w:val="005633ED"/>
    <w:rsid w:val="005706BC"/>
    <w:rsid w:val="005741B6"/>
    <w:rsid w:val="00574460"/>
    <w:rsid w:val="00575D51"/>
    <w:rsid w:val="0057706A"/>
    <w:rsid w:val="00577BCF"/>
    <w:rsid w:val="00577E27"/>
    <w:rsid w:val="00584447"/>
    <w:rsid w:val="00586FC1"/>
    <w:rsid w:val="00593D5D"/>
    <w:rsid w:val="00594ADB"/>
    <w:rsid w:val="0059570C"/>
    <w:rsid w:val="005A2000"/>
    <w:rsid w:val="005A2176"/>
    <w:rsid w:val="005A2A34"/>
    <w:rsid w:val="005A2B9C"/>
    <w:rsid w:val="005A431E"/>
    <w:rsid w:val="005A69DB"/>
    <w:rsid w:val="005A6B1C"/>
    <w:rsid w:val="005A79D6"/>
    <w:rsid w:val="005B2561"/>
    <w:rsid w:val="005B348E"/>
    <w:rsid w:val="005D328E"/>
    <w:rsid w:val="005D3FAF"/>
    <w:rsid w:val="005D4AEA"/>
    <w:rsid w:val="005D5D48"/>
    <w:rsid w:val="005D71BF"/>
    <w:rsid w:val="005E0B28"/>
    <w:rsid w:val="005E3DA6"/>
    <w:rsid w:val="005E4CE7"/>
    <w:rsid w:val="005F0378"/>
    <w:rsid w:val="005F3A93"/>
    <w:rsid w:val="0061343F"/>
    <w:rsid w:val="00614421"/>
    <w:rsid w:val="006167F0"/>
    <w:rsid w:val="00622094"/>
    <w:rsid w:val="0063083D"/>
    <w:rsid w:val="00640FAA"/>
    <w:rsid w:val="00642192"/>
    <w:rsid w:val="00642655"/>
    <w:rsid w:val="00642E28"/>
    <w:rsid w:val="00644DA9"/>
    <w:rsid w:val="006455B6"/>
    <w:rsid w:val="00651457"/>
    <w:rsid w:val="00651FAF"/>
    <w:rsid w:val="00653D43"/>
    <w:rsid w:val="00653D72"/>
    <w:rsid w:val="0065735C"/>
    <w:rsid w:val="006657F4"/>
    <w:rsid w:val="00666044"/>
    <w:rsid w:val="0067037A"/>
    <w:rsid w:val="006824B4"/>
    <w:rsid w:val="006941C1"/>
    <w:rsid w:val="00695CE5"/>
    <w:rsid w:val="006963E7"/>
    <w:rsid w:val="006A15D1"/>
    <w:rsid w:val="006A35F0"/>
    <w:rsid w:val="006B096A"/>
    <w:rsid w:val="006B24AB"/>
    <w:rsid w:val="006B294C"/>
    <w:rsid w:val="006B459B"/>
    <w:rsid w:val="006C4FAE"/>
    <w:rsid w:val="006C769F"/>
    <w:rsid w:val="006D194B"/>
    <w:rsid w:val="006D2929"/>
    <w:rsid w:val="006D2FA2"/>
    <w:rsid w:val="006E1193"/>
    <w:rsid w:val="006F1847"/>
    <w:rsid w:val="006F5D4B"/>
    <w:rsid w:val="00711E49"/>
    <w:rsid w:val="00712E22"/>
    <w:rsid w:val="00713A1E"/>
    <w:rsid w:val="00713E74"/>
    <w:rsid w:val="00725F7C"/>
    <w:rsid w:val="007270B7"/>
    <w:rsid w:val="007348A8"/>
    <w:rsid w:val="00741480"/>
    <w:rsid w:val="00746192"/>
    <w:rsid w:val="007534E3"/>
    <w:rsid w:val="0075586D"/>
    <w:rsid w:val="00763389"/>
    <w:rsid w:val="007641FC"/>
    <w:rsid w:val="007642AC"/>
    <w:rsid w:val="00765738"/>
    <w:rsid w:val="007764E5"/>
    <w:rsid w:val="00777683"/>
    <w:rsid w:val="00780467"/>
    <w:rsid w:val="00781136"/>
    <w:rsid w:val="00781670"/>
    <w:rsid w:val="0078224C"/>
    <w:rsid w:val="00786201"/>
    <w:rsid w:val="0078709C"/>
    <w:rsid w:val="0079212D"/>
    <w:rsid w:val="00793946"/>
    <w:rsid w:val="00793E2E"/>
    <w:rsid w:val="007A1A99"/>
    <w:rsid w:val="007A200A"/>
    <w:rsid w:val="007A4BEE"/>
    <w:rsid w:val="007B103F"/>
    <w:rsid w:val="007B674D"/>
    <w:rsid w:val="007D27E5"/>
    <w:rsid w:val="007D49AC"/>
    <w:rsid w:val="007D684F"/>
    <w:rsid w:val="007E2937"/>
    <w:rsid w:val="007E4518"/>
    <w:rsid w:val="007E798D"/>
    <w:rsid w:val="007F0CF4"/>
    <w:rsid w:val="007F358E"/>
    <w:rsid w:val="007F7DF9"/>
    <w:rsid w:val="008001D2"/>
    <w:rsid w:val="00801D99"/>
    <w:rsid w:val="00804E2A"/>
    <w:rsid w:val="0080511D"/>
    <w:rsid w:val="00811814"/>
    <w:rsid w:val="00814CA4"/>
    <w:rsid w:val="00814F9E"/>
    <w:rsid w:val="008150B5"/>
    <w:rsid w:val="0082014F"/>
    <w:rsid w:val="008213CE"/>
    <w:rsid w:val="00822A2D"/>
    <w:rsid w:val="008243F7"/>
    <w:rsid w:val="0082544D"/>
    <w:rsid w:val="008260FA"/>
    <w:rsid w:val="00834B93"/>
    <w:rsid w:val="00843851"/>
    <w:rsid w:val="00843B5E"/>
    <w:rsid w:val="00850972"/>
    <w:rsid w:val="008532AA"/>
    <w:rsid w:val="0085680C"/>
    <w:rsid w:val="00860CB5"/>
    <w:rsid w:val="00861AAF"/>
    <w:rsid w:val="00865D75"/>
    <w:rsid w:val="008667D9"/>
    <w:rsid w:val="008704C6"/>
    <w:rsid w:val="00872AFB"/>
    <w:rsid w:val="008767A7"/>
    <w:rsid w:val="0088123E"/>
    <w:rsid w:val="00881481"/>
    <w:rsid w:val="00893EBC"/>
    <w:rsid w:val="008A3A46"/>
    <w:rsid w:val="008B06EE"/>
    <w:rsid w:val="008B5020"/>
    <w:rsid w:val="008B556A"/>
    <w:rsid w:val="008C3D24"/>
    <w:rsid w:val="008E00CD"/>
    <w:rsid w:val="008E3E7B"/>
    <w:rsid w:val="008E557B"/>
    <w:rsid w:val="008F0989"/>
    <w:rsid w:val="008F0D63"/>
    <w:rsid w:val="008F4547"/>
    <w:rsid w:val="008F4762"/>
    <w:rsid w:val="008F5489"/>
    <w:rsid w:val="0090715A"/>
    <w:rsid w:val="00907886"/>
    <w:rsid w:val="0091200E"/>
    <w:rsid w:val="00925F15"/>
    <w:rsid w:val="0094121D"/>
    <w:rsid w:val="009444A2"/>
    <w:rsid w:val="00945733"/>
    <w:rsid w:val="00953C41"/>
    <w:rsid w:val="00955A09"/>
    <w:rsid w:val="00956F15"/>
    <w:rsid w:val="00963725"/>
    <w:rsid w:val="00963ED4"/>
    <w:rsid w:val="009678AB"/>
    <w:rsid w:val="009834BB"/>
    <w:rsid w:val="00983CF3"/>
    <w:rsid w:val="009860CE"/>
    <w:rsid w:val="00986331"/>
    <w:rsid w:val="0099356B"/>
    <w:rsid w:val="00993ED2"/>
    <w:rsid w:val="009A4D60"/>
    <w:rsid w:val="009A6879"/>
    <w:rsid w:val="009B6A98"/>
    <w:rsid w:val="009B6D9E"/>
    <w:rsid w:val="009B7749"/>
    <w:rsid w:val="009B775E"/>
    <w:rsid w:val="009B7B92"/>
    <w:rsid w:val="009C15DC"/>
    <w:rsid w:val="009C3756"/>
    <w:rsid w:val="009C5616"/>
    <w:rsid w:val="009C5781"/>
    <w:rsid w:val="009C695C"/>
    <w:rsid w:val="009C7898"/>
    <w:rsid w:val="009D00D7"/>
    <w:rsid w:val="009D625E"/>
    <w:rsid w:val="009D7B60"/>
    <w:rsid w:val="009E1319"/>
    <w:rsid w:val="009E3F44"/>
    <w:rsid w:val="009E467E"/>
    <w:rsid w:val="009E5049"/>
    <w:rsid w:val="009E7650"/>
    <w:rsid w:val="009F081D"/>
    <w:rsid w:val="009F277D"/>
    <w:rsid w:val="009F4108"/>
    <w:rsid w:val="00A046B5"/>
    <w:rsid w:val="00A10944"/>
    <w:rsid w:val="00A15C91"/>
    <w:rsid w:val="00A22DFE"/>
    <w:rsid w:val="00A30346"/>
    <w:rsid w:val="00A319B9"/>
    <w:rsid w:val="00A35C36"/>
    <w:rsid w:val="00A368B9"/>
    <w:rsid w:val="00A46711"/>
    <w:rsid w:val="00A4744D"/>
    <w:rsid w:val="00A525AD"/>
    <w:rsid w:val="00A56693"/>
    <w:rsid w:val="00A61417"/>
    <w:rsid w:val="00A83E65"/>
    <w:rsid w:val="00A95BCE"/>
    <w:rsid w:val="00AB3F1E"/>
    <w:rsid w:val="00AB5FFC"/>
    <w:rsid w:val="00AB7AC8"/>
    <w:rsid w:val="00AC0A7C"/>
    <w:rsid w:val="00AD0A81"/>
    <w:rsid w:val="00AE026A"/>
    <w:rsid w:val="00AE1F56"/>
    <w:rsid w:val="00AF31F5"/>
    <w:rsid w:val="00AF3AE0"/>
    <w:rsid w:val="00AF6DFF"/>
    <w:rsid w:val="00B01C19"/>
    <w:rsid w:val="00B06722"/>
    <w:rsid w:val="00B1405C"/>
    <w:rsid w:val="00B219D7"/>
    <w:rsid w:val="00B257E5"/>
    <w:rsid w:val="00B25AA1"/>
    <w:rsid w:val="00B27DF4"/>
    <w:rsid w:val="00B32C1E"/>
    <w:rsid w:val="00B34D13"/>
    <w:rsid w:val="00B37110"/>
    <w:rsid w:val="00B377F5"/>
    <w:rsid w:val="00B43F33"/>
    <w:rsid w:val="00B55CE0"/>
    <w:rsid w:val="00B61ED9"/>
    <w:rsid w:val="00B74A7E"/>
    <w:rsid w:val="00B8023A"/>
    <w:rsid w:val="00B847FE"/>
    <w:rsid w:val="00B851D5"/>
    <w:rsid w:val="00B86602"/>
    <w:rsid w:val="00B87518"/>
    <w:rsid w:val="00B87DA8"/>
    <w:rsid w:val="00B93A47"/>
    <w:rsid w:val="00B96588"/>
    <w:rsid w:val="00BA13D9"/>
    <w:rsid w:val="00BB0031"/>
    <w:rsid w:val="00BB3D1F"/>
    <w:rsid w:val="00BB6CC3"/>
    <w:rsid w:val="00BC2186"/>
    <w:rsid w:val="00BC37F8"/>
    <w:rsid w:val="00BD3E8F"/>
    <w:rsid w:val="00BD6A38"/>
    <w:rsid w:val="00BD7A12"/>
    <w:rsid w:val="00BE0116"/>
    <w:rsid w:val="00BE3535"/>
    <w:rsid w:val="00BF2557"/>
    <w:rsid w:val="00BF5365"/>
    <w:rsid w:val="00C002C4"/>
    <w:rsid w:val="00C05BEF"/>
    <w:rsid w:val="00C113EC"/>
    <w:rsid w:val="00C11A77"/>
    <w:rsid w:val="00C12559"/>
    <w:rsid w:val="00C20B78"/>
    <w:rsid w:val="00C24C7F"/>
    <w:rsid w:val="00C25A2B"/>
    <w:rsid w:val="00C27DB3"/>
    <w:rsid w:val="00C36127"/>
    <w:rsid w:val="00C36731"/>
    <w:rsid w:val="00C36812"/>
    <w:rsid w:val="00C44068"/>
    <w:rsid w:val="00C454C6"/>
    <w:rsid w:val="00C534C4"/>
    <w:rsid w:val="00C552BA"/>
    <w:rsid w:val="00C56E24"/>
    <w:rsid w:val="00C5785D"/>
    <w:rsid w:val="00C63C7E"/>
    <w:rsid w:val="00C65A56"/>
    <w:rsid w:val="00C666C7"/>
    <w:rsid w:val="00C7217A"/>
    <w:rsid w:val="00C820EA"/>
    <w:rsid w:val="00C82245"/>
    <w:rsid w:val="00C82CDC"/>
    <w:rsid w:val="00C85C3C"/>
    <w:rsid w:val="00C85F1B"/>
    <w:rsid w:val="00C95798"/>
    <w:rsid w:val="00CA2589"/>
    <w:rsid w:val="00CA4614"/>
    <w:rsid w:val="00CA6D91"/>
    <w:rsid w:val="00CB3E81"/>
    <w:rsid w:val="00CC1D8F"/>
    <w:rsid w:val="00CC2443"/>
    <w:rsid w:val="00CC303C"/>
    <w:rsid w:val="00CF1FD7"/>
    <w:rsid w:val="00CF3055"/>
    <w:rsid w:val="00CF71C4"/>
    <w:rsid w:val="00D10145"/>
    <w:rsid w:val="00D103E5"/>
    <w:rsid w:val="00D174C0"/>
    <w:rsid w:val="00D177E6"/>
    <w:rsid w:val="00D20E0F"/>
    <w:rsid w:val="00D2101C"/>
    <w:rsid w:val="00D248AB"/>
    <w:rsid w:val="00D30609"/>
    <w:rsid w:val="00D33B43"/>
    <w:rsid w:val="00D4257D"/>
    <w:rsid w:val="00D43EB6"/>
    <w:rsid w:val="00D520D2"/>
    <w:rsid w:val="00D72C26"/>
    <w:rsid w:val="00D751C6"/>
    <w:rsid w:val="00D7694A"/>
    <w:rsid w:val="00D774D9"/>
    <w:rsid w:val="00D838EF"/>
    <w:rsid w:val="00D9081F"/>
    <w:rsid w:val="00D94F6D"/>
    <w:rsid w:val="00D9756D"/>
    <w:rsid w:val="00DA2334"/>
    <w:rsid w:val="00DA371E"/>
    <w:rsid w:val="00DA639E"/>
    <w:rsid w:val="00DB0478"/>
    <w:rsid w:val="00DB065E"/>
    <w:rsid w:val="00DB1041"/>
    <w:rsid w:val="00DB1129"/>
    <w:rsid w:val="00DB191F"/>
    <w:rsid w:val="00DB210F"/>
    <w:rsid w:val="00DC617E"/>
    <w:rsid w:val="00DD6960"/>
    <w:rsid w:val="00DE3F57"/>
    <w:rsid w:val="00DE500D"/>
    <w:rsid w:val="00DF55C2"/>
    <w:rsid w:val="00DF59FC"/>
    <w:rsid w:val="00E00B51"/>
    <w:rsid w:val="00E05902"/>
    <w:rsid w:val="00E07651"/>
    <w:rsid w:val="00E078DC"/>
    <w:rsid w:val="00E213F5"/>
    <w:rsid w:val="00E24B7E"/>
    <w:rsid w:val="00E24D2C"/>
    <w:rsid w:val="00E26BA5"/>
    <w:rsid w:val="00E34BCC"/>
    <w:rsid w:val="00E4790C"/>
    <w:rsid w:val="00E54B21"/>
    <w:rsid w:val="00E552D3"/>
    <w:rsid w:val="00E72BAF"/>
    <w:rsid w:val="00E820D2"/>
    <w:rsid w:val="00E912C1"/>
    <w:rsid w:val="00E971C5"/>
    <w:rsid w:val="00E97B96"/>
    <w:rsid w:val="00EA18A5"/>
    <w:rsid w:val="00EA68C8"/>
    <w:rsid w:val="00EB010F"/>
    <w:rsid w:val="00EB2338"/>
    <w:rsid w:val="00EB238C"/>
    <w:rsid w:val="00EB447E"/>
    <w:rsid w:val="00EB45D2"/>
    <w:rsid w:val="00EC0D5E"/>
    <w:rsid w:val="00EC1C6F"/>
    <w:rsid w:val="00EC5B57"/>
    <w:rsid w:val="00ED130F"/>
    <w:rsid w:val="00ED31C2"/>
    <w:rsid w:val="00ED4503"/>
    <w:rsid w:val="00ED4DEF"/>
    <w:rsid w:val="00EE0892"/>
    <w:rsid w:val="00EE0EB0"/>
    <w:rsid w:val="00EE2ADB"/>
    <w:rsid w:val="00EE47EB"/>
    <w:rsid w:val="00EE5454"/>
    <w:rsid w:val="00EF051B"/>
    <w:rsid w:val="00EF3DB2"/>
    <w:rsid w:val="00EF51E2"/>
    <w:rsid w:val="00F009B5"/>
    <w:rsid w:val="00F05EA7"/>
    <w:rsid w:val="00F0732F"/>
    <w:rsid w:val="00F07DAB"/>
    <w:rsid w:val="00F111E6"/>
    <w:rsid w:val="00F135EF"/>
    <w:rsid w:val="00F35B63"/>
    <w:rsid w:val="00F36845"/>
    <w:rsid w:val="00F4072E"/>
    <w:rsid w:val="00F41102"/>
    <w:rsid w:val="00F41DD4"/>
    <w:rsid w:val="00F43966"/>
    <w:rsid w:val="00F51509"/>
    <w:rsid w:val="00F51B4E"/>
    <w:rsid w:val="00F522D4"/>
    <w:rsid w:val="00F542F4"/>
    <w:rsid w:val="00F545D7"/>
    <w:rsid w:val="00F558AD"/>
    <w:rsid w:val="00F6136C"/>
    <w:rsid w:val="00F61B9F"/>
    <w:rsid w:val="00F6386A"/>
    <w:rsid w:val="00F6668E"/>
    <w:rsid w:val="00F66FE0"/>
    <w:rsid w:val="00F717D3"/>
    <w:rsid w:val="00F72E87"/>
    <w:rsid w:val="00F72FE3"/>
    <w:rsid w:val="00F7494F"/>
    <w:rsid w:val="00F765AB"/>
    <w:rsid w:val="00F8376E"/>
    <w:rsid w:val="00F845C0"/>
    <w:rsid w:val="00F85145"/>
    <w:rsid w:val="00F87D83"/>
    <w:rsid w:val="00F91C5E"/>
    <w:rsid w:val="00F91E93"/>
    <w:rsid w:val="00F920F9"/>
    <w:rsid w:val="00F947FD"/>
    <w:rsid w:val="00FA2803"/>
    <w:rsid w:val="00FA32A9"/>
    <w:rsid w:val="00FA3837"/>
    <w:rsid w:val="00FB263B"/>
    <w:rsid w:val="00FB2A0D"/>
    <w:rsid w:val="00FB551E"/>
    <w:rsid w:val="00FB7626"/>
    <w:rsid w:val="00FC4C06"/>
    <w:rsid w:val="00FD001E"/>
    <w:rsid w:val="00FD213A"/>
    <w:rsid w:val="00FE2F7D"/>
    <w:rsid w:val="00FE3EEA"/>
    <w:rsid w:val="00FF0808"/>
    <w:rsid w:val="00FF1080"/>
    <w:rsid w:val="00FF3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D5844"/>
  <w15:docId w15:val="{2178C6CF-4A8B-47CD-9062-CB302351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960"/>
    <w:pPr>
      <w:jc w:val="both"/>
    </w:pPr>
    <w:rPr>
      <w:rFonts w:ascii="Times New Roman" w:hAnsi="Times New Roman"/>
    </w:rPr>
  </w:style>
  <w:style w:type="paragraph" w:styleId="Nadpis1">
    <w:name w:val="heading 1"/>
    <w:basedOn w:val="Normln"/>
    <w:next w:val="Normln"/>
    <w:link w:val="Nadpis1Char"/>
    <w:uiPriority w:val="9"/>
    <w:qFormat/>
    <w:rsid w:val="00BC37F8"/>
    <w:pPr>
      <w:keepNext/>
      <w:keepLines/>
      <w:spacing w:before="480" w:after="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D9081F"/>
    <w:pPr>
      <w:keepNext/>
      <w:keepLines/>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986331"/>
    <w:pPr>
      <w:keepNext/>
      <w:keepLines/>
      <w:spacing w:before="200" w:after="0"/>
      <w:outlineLvl w:val="2"/>
    </w:pPr>
    <w:rPr>
      <w:rFonts w:eastAsiaTheme="majorEastAsia" w:cstheme="majorBidi"/>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86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6FC1"/>
    <w:rPr>
      <w:rFonts w:ascii="Tahoma" w:hAnsi="Tahoma" w:cs="Tahoma"/>
      <w:sz w:val="16"/>
      <w:szCs w:val="16"/>
    </w:rPr>
  </w:style>
  <w:style w:type="paragraph" w:styleId="Zhlav">
    <w:name w:val="header"/>
    <w:basedOn w:val="Normln"/>
    <w:link w:val="ZhlavChar"/>
    <w:uiPriority w:val="99"/>
    <w:unhideWhenUsed/>
    <w:rsid w:val="002662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6252"/>
  </w:style>
  <w:style w:type="paragraph" w:styleId="Zpat">
    <w:name w:val="footer"/>
    <w:basedOn w:val="Normln"/>
    <w:link w:val="ZpatChar"/>
    <w:uiPriority w:val="99"/>
    <w:unhideWhenUsed/>
    <w:rsid w:val="00266252"/>
    <w:pPr>
      <w:tabs>
        <w:tab w:val="center" w:pos="4536"/>
        <w:tab w:val="right" w:pos="9072"/>
      </w:tabs>
      <w:spacing w:after="0" w:line="240" w:lineRule="auto"/>
    </w:pPr>
  </w:style>
  <w:style w:type="character" w:customStyle="1" w:styleId="ZpatChar">
    <w:name w:val="Zápatí Char"/>
    <w:basedOn w:val="Standardnpsmoodstavce"/>
    <w:link w:val="Zpat"/>
    <w:uiPriority w:val="99"/>
    <w:rsid w:val="00266252"/>
  </w:style>
  <w:style w:type="paragraph" w:styleId="Normlnweb">
    <w:name w:val="Normal (Web)"/>
    <w:basedOn w:val="Normln"/>
    <w:uiPriority w:val="99"/>
    <w:unhideWhenUsed/>
    <w:rsid w:val="004A2761"/>
    <w:pPr>
      <w:spacing w:before="100" w:beforeAutospacing="1" w:after="100" w:afterAutospacing="1" w:line="240" w:lineRule="auto"/>
    </w:pPr>
    <w:rPr>
      <w:rFonts w:eastAsia="Times New Roman" w:cs="Times New Roman"/>
      <w:sz w:val="24"/>
      <w:szCs w:val="24"/>
      <w:lang w:eastAsia="cs-CZ"/>
    </w:rPr>
  </w:style>
  <w:style w:type="paragraph" w:styleId="Odstavecseseznamem">
    <w:name w:val="List Paragraph"/>
    <w:basedOn w:val="Normln"/>
    <w:uiPriority w:val="34"/>
    <w:qFormat/>
    <w:rsid w:val="004B6A1A"/>
    <w:pPr>
      <w:ind w:left="720"/>
      <w:contextualSpacing/>
    </w:pPr>
  </w:style>
  <w:style w:type="character" w:customStyle="1" w:styleId="Nadpis1Char">
    <w:name w:val="Nadpis 1 Char"/>
    <w:basedOn w:val="Standardnpsmoodstavce"/>
    <w:link w:val="Nadpis1"/>
    <w:uiPriority w:val="9"/>
    <w:rsid w:val="00BC37F8"/>
    <w:rPr>
      <w:rFonts w:ascii="Times New Roman" w:eastAsiaTheme="majorEastAsia" w:hAnsi="Times New Roman" w:cstheme="majorBidi"/>
      <w:b/>
      <w:bCs/>
      <w:sz w:val="28"/>
      <w:szCs w:val="28"/>
    </w:rPr>
  </w:style>
  <w:style w:type="character" w:customStyle="1" w:styleId="Nadpis2Char">
    <w:name w:val="Nadpis 2 Char"/>
    <w:basedOn w:val="Standardnpsmoodstavce"/>
    <w:link w:val="Nadpis2"/>
    <w:uiPriority w:val="9"/>
    <w:rsid w:val="00D9081F"/>
    <w:rPr>
      <w:rFonts w:ascii="Times New Roman" w:eastAsiaTheme="majorEastAsia" w:hAnsi="Times New Roman" w:cstheme="majorBidi"/>
      <w:b/>
      <w:bCs/>
      <w:sz w:val="26"/>
      <w:szCs w:val="26"/>
    </w:rPr>
  </w:style>
  <w:style w:type="character" w:customStyle="1" w:styleId="Nadpis3Char">
    <w:name w:val="Nadpis 3 Char"/>
    <w:basedOn w:val="Standardnpsmoodstavce"/>
    <w:link w:val="Nadpis3"/>
    <w:uiPriority w:val="9"/>
    <w:rsid w:val="00986331"/>
    <w:rPr>
      <w:rFonts w:ascii="Times New Roman" w:eastAsiaTheme="majorEastAsia" w:hAnsi="Times New Roman" w:cstheme="majorBidi"/>
      <w:b/>
      <w:bCs/>
      <w:sz w:val="24"/>
    </w:rPr>
  </w:style>
  <w:style w:type="table" w:styleId="Mkatabulky">
    <w:name w:val="Table Grid"/>
    <w:basedOn w:val="Normlntabulka"/>
    <w:uiPriority w:val="59"/>
    <w:rsid w:val="0006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32C1E"/>
    <w:p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B32C1E"/>
    <w:pPr>
      <w:spacing w:after="100"/>
    </w:pPr>
  </w:style>
  <w:style w:type="paragraph" w:styleId="Obsah2">
    <w:name w:val="toc 2"/>
    <w:basedOn w:val="Normln"/>
    <w:next w:val="Normln"/>
    <w:autoRedefine/>
    <w:uiPriority w:val="39"/>
    <w:unhideWhenUsed/>
    <w:qFormat/>
    <w:rsid w:val="00B32C1E"/>
    <w:pPr>
      <w:spacing w:after="100"/>
      <w:ind w:left="220"/>
    </w:pPr>
  </w:style>
  <w:style w:type="paragraph" w:styleId="Obsah3">
    <w:name w:val="toc 3"/>
    <w:basedOn w:val="Normln"/>
    <w:next w:val="Normln"/>
    <w:autoRedefine/>
    <w:uiPriority w:val="39"/>
    <w:unhideWhenUsed/>
    <w:qFormat/>
    <w:rsid w:val="00B32C1E"/>
    <w:pPr>
      <w:spacing w:after="100"/>
      <w:ind w:left="440"/>
    </w:pPr>
  </w:style>
  <w:style w:type="character" w:styleId="Hypertextovodkaz">
    <w:name w:val="Hyperlink"/>
    <w:basedOn w:val="Standardnpsmoodstavce"/>
    <w:uiPriority w:val="99"/>
    <w:unhideWhenUsed/>
    <w:rsid w:val="00B32C1E"/>
    <w:rPr>
      <w:color w:val="0000FF" w:themeColor="hyperlink"/>
      <w:u w:val="single"/>
    </w:rPr>
  </w:style>
  <w:style w:type="paragraph" w:styleId="Bezmezer">
    <w:name w:val="No Spacing"/>
    <w:uiPriority w:val="1"/>
    <w:qFormat/>
    <w:rsid w:val="007764E5"/>
    <w:pPr>
      <w:spacing w:after="0" w:line="240" w:lineRule="auto"/>
      <w:jc w:val="both"/>
    </w:pPr>
    <w:rPr>
      <w:rFonts w:ascii="Times New Roman" w:hAnsi="Times New Roman"/>
    </w:rPr>
  </w:style>
  <w:style w:type="character" w:styleId="Sledovanodkaz">
    <w:name w:val="FollowedHyperlink"/>
    <w:basedOn w:val="Standardnpsmoodstavce"/>
    <w:uiPriority w:val="99"/>
    <w:semiHidden/>
    <w:unhideWhenUsed/>
    <w:rsid w:val="00CF3055"/>
    <w:rPr>
      <w:color w:val="800080" w:themeColor="followedHyperlink"/>
      <w:u w:val="single"/>
    </w:rPr>
  </w:style>
  <w:style w:type="character" w:styleId="Odkaznakoment">
    <w:name w:val="annotation reference"/>
    <w:basedOn w:val="Standardnpsmoodstavce"/>
    <w:uiPriority w:val="99"/>
    <w:semiHidden/>
    <w:unhideWhenUsed/>
    <w:rsid w:val="000750EE"/>
    <w:rPr>
      <w:sz w:val="16"/>
      <w:szCs w:val="16"/>
    </w:rPr>
  </w:style>
  <w:style w:type="paragraph" w:styleId="Textkomente">
    <w:name w:val="annotation text"/>
    <w:basedOn w:val="Normln"/>
    <w:link w:val="TextkomenteChar"/>
    <w:uiPriority w:val="99"/>
    <w:semiHidden/>
    <w:unhideWhenUsed/>
    <w:rsid w:val="000750EE"/>
    <w:pPr>
      <w:spacing w:line="240" w:lineRule="auto"/>
    </w:pPr>
    <w:rPr>
      <w:sz w:val="20"/>
      <w:szCs w:val="20"/>
    </w:rPr>
  </w:style>
  <w:style w:type="character" w:customStyle="1" w:styleId="TextkomenteChar">
    <w:name w:val="Text komentáře Char"/>
    <w:basedOn w:val="Standardnpsmoodstavce"/>
    <w:link w:val="Textkomente"/>
    <w:uiPriority w:val="99"/>
    <w:semiHidden/>
    <w:rsid w:val="000750EE"/>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0750EE"/>
    <w:rPr>
      <w:b/>
      <w:bCs/>
    </w:rPr>
  </w:style>
  <w:style w:type="character" w:customStyle="1" w:styleId="PedmtkomenteChar">
    <w:name w:val="Předmět komentáře Char"/>
    <w:basedOn w:val="TextkomenteChar"/>
    <w:link w:val="Pedmtkomente"/>
    <w:uiPriority w:val="99"/>
    <w:semiHidden/>
    <w:rsid w:val="000750E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1902">
      <w:bodyDiv w:val="1"/>
      <w:marLeft w:val="0"/>
      <w:marRight w:val="0"/>
      <w:marTop w:val="0"/>
      <w:marBottom w:val="0"/>
      <w:divBdr>
        <w:top w:val="none" w:sz="0" w:space="0" w:color="auto"/>
        <w:left w:val="none" w:sz="0" w:space="0" w:color="auto"/>
        <w:bottom w:val="none" w:sz="0" w:space="0" w:color="auto"/>
        <w:right w:val="none" w:sz="0" w:space="0" w:color="auto"/>
      </w:divBdr>
    </w:div>
    <w:div w:id="219053405">
      <w:bodyDiv w:val="1"/>
      <w:marLeft w:val="0"/>
      <w:marRight w:val="0"/>
      <w:marTop w:val="0"/>
      <w:marBottom w:val="0"/>
      <w:divBdr>
        <w:top w:val="none" w:sz="0" w:space="0" w:color="auto"/>
        <w:left w:val="none" w:sz="0" w:space="0" w:color="auto"/>
        <w:bottom w:val="none" w:sz="0" w:space="0" w:color="auto"/>
        <w:right w:val="none" w:sz="0" w:space="0" w:color="auto"/>
      </w:divBdr>
    </w:div>
    <w:div w:id="343943858">
      <w:bodyDiv w:val="1"/>
      <w:marLeft w:val="0"/>
      <w:marRight w:val="0"/>
      <w:marTop w:val="0"/>
      <w:marBottom w:val="0"/>
      <w:divBdr>
        <w:top w:val="none" w:sz="0" w:space="0" w:color="auto"/>
        <w:left w:val="none" w:sz="0" w:space="0" w:color="auto"/>
        <w:bottom w:val="none" w:sz="0" w:space="0" w:color="auto"/>
        <w:right w:val="none" w:sz="0" w:space="0" w:color="auto"/>
      </w:divBdr>
    </w:div>
    <w:div w:id="740523596">
      <w:bodyDiv w:val="1"/>
      <w:marLeft w:val="0"/>
      <w:marRight w:val="0"/>
      <w:marTop w:val="0"/>
      <w:marBottom w:val="0"/>
      <w:divBdr>
        <w:top w:val="none" w:sz="0" w:space="0" w:color="auto"/>
        <w:left w:val="none" w:sz="0" w:space="0" w:color="auto"/>
        <w:bottom w:val="none" w:sz="0" w:space="0" w:color="auto"/>
        <w:right w:val="none" w:sz="0" w:space="0" w:color="auto"/>
      </w:divBdr>
    </w:div>
    <w:div w:id="916523016">
      <w:bodyDiv w:val="1"/>
      <w:marLeft w:val="0"/>
      <w:marRight w:val="0"/>
      <w:marTop w:val="0"/>
      <w:marBottom w:val="0"/>
      <w:divBdr>
        <w:top w:val="none" w:sz="0" w:space="0" w:color="auto"/>
        <w:left w:val="none" w:sz="0" w:space="0" w:color="auto"/>
        <w:bottom w:val="none" w:sz="0" w:space="0" w:color="auto"/>
        <w:right w:val="none" w:sz="0" w:space="0" w:color="auto"/>
      </w:divBdr>
    </w:div>
    <w:div w:id="975111211">
      <w:bodyDiv w:val="1"/>
      <w:marLeft w:val="0"/>
      <w:marRight w:val="0"/>
      <w:marTop w:val="0"/>
      <w:marBottom w:val="0"/>
      <w:divBdr>
        <w:top w:val="none" w:sz="0" w:space="0" w:color="auto"/>
        <w:left w:val="none" w:sz="0" w:space="0" w:color="auto"/>
        <w:bottom w:val="none" w:sz="0" w:space="0" w:color="auto"/>
        <w:right w:val="none" w:sz="0" w:space="0" w:color="auto"/>
      </w:divBdr>
    </w:div>
    <w:div w:id="1000423544">
      <w:bodyDiv w:val="1"/>
      <w:marLeft w:val="0"/>
      <w:marRight w:val="0"/>
      <w:marTop w:val="0"/>
      <w:marBottom w:val="0"/>
      <w:divBdr>
        <w:top w:val="none" w:sz="0" w:space="0" w:color="auto"/>
        <w:left w:val="none" w:sz="0" w:space="0" w:color="auto"/>
        <w:bottom w:val="none" w:sz="0" w:space="0" w:color="auto"/>
        <w:right w:val="none" w:sz="0" w:space="0" w:color="auto"/>
      </w:divBdr>
    </w:div>
    <w:div w:id="1029717332">
      <w:bodyDiv w:val="1"/>
      <w:marLeft w:val="0"/>
      <w:marRight w:val="0"/>
      <w:marTop w:val="0"/>
      <w:marBottom w:val="0"/>
      <w:divBdr>
        <w:top w:val="none" w:sz="0" w:space="0" w:color="auto"/>
        <w:left w:val="none" w:sz="0" w:space="0" w:color="auto"/>
        <w:bottom w:val="none" w:sz="0" w:space="0" w:color="auto"/>
        <w:right w:val="none" w:sz="0" w:space="0" w:color="auto"/>
      </w:divBdr>
    </w:div>
    <w:div w:id="1103191098">
      <w:bodyDiv w:val="1"/>
      <w:marLeft w:val="0"/>
      <w:marRight w:val="0"/>
      <w:marTop w:val="0"/>
      <w:marBottom w:val="0"/>
      <w:divBdr>
        <w:top w:val="none" w:sz="0" w:space="0" w:color="auto"/>
        <w:left w:val="none" w:sz="0" w:space="0" w:color="auto"/>
        <w:bottom w:val="none" w:sz="0" w:space="0" w:color="auto"/>
        <w:right w:val="none" w:sz="0" w:space="0" w:color="auto"/>
      </w:divBdr>
    </w:div>
    <w:div w:id="1174883789">
      <w:bodyDiv w:val="1"/>
      <w:marLeft w:val="0"/>
      <w:marRight w:val="0"/>
      <w:marTop w:val="0"/>
      <w:marBottom w:val="0"/>
      <w:divBdr>
        <w:top w:val="none" w:sz="0" w:space="0" w:color="auto"/>
        <w:left w:val="none" w:sz="0" w:space="0" w:color="auto"/>
        <w:bottom w:val="none" w:sz="0" w:space="0" w:color="auto"/>
        <w:right w:val="none" w:sz="0" w:space="0" w:color="auto"/>
      </w:divBdr>
    </w:div>
    <w:div w:id="1234587234">
      <w:bodyDiv w:val="1"/>
      <w:marLeft w:val="0"/>
      <w:marRight w:val="0"/>
      <w:marTop w:val="0"/>
      <w:marBottom w:val="0"/>
      <w:divBdr>
        <w:top w:val="none" w:sz="0" w:space="0" w:color="auto"/>
        <w:left w:val="none" w:sz="0" w:space="0" w:color="auto"/>
        <w:bottom w:val="none" w:sz="0" w:space="0" w:color="auto"/>
        <w:right w:val="none" w:sz="0" w:space="0" w:color="auto"/>
      </w:divBdr>
    </w:div>
    <w:div w:id="1324509840">
      <w:bodyDiv w:val="1"/>
      <w:marLeft w:val="0"/>
      <w:marRight w:val="0"/>
      <w:marTop w:val="0"/>
      <w:marBottom w:val="0"/>
      <w:divBdr>
        <w:top w:val="none" w:sz="0" w:space="0" w:color="auto"/>
        <w:left w:val="none" w:sz="0" w:space="0" w:color="auto"/>
        <w:bottom w:val="none" w:sz="0" w:space="0" w:color="auto"/>
        <w:right w:val="none" w:sz="0" w:space="0" w:color="auto"/>
      </w:divBdr>
    </w:div>
    <w:div w:id="1345283741">
      <w:bodyDiv w:val="1"/>
      <w:marLeft w:val="0"/>
      <w:marRight w:val="0"/>
      <w:marTop w:val="0"/>
      <w:marBottom w:val="0"/>
      <w:divBdr>
        <w:top w:val="none" w:sz="0" w:space="0" w:color="auto"/>
        <w:left w:val="none" w:sz="0" w:space="0" w:color="auto"/>
        <w:bottom w:val="none" w:sz="0" w:space="0" w:color="auto"/>
        <w:right w:val="none" w:sz="0" w:space="0" w:color="auto"/>
      </w:divBdr>
    </w:div>
    <w:div w:id="1374964215">
      <w:bodyDiv w:val="1"/>
      <w:marLeft w:val="0"/>
      <w:marRight w:val="0"/>
      <w:marTop w:val="0"/>
      <w:marBottom w:val="0"/>
      <w:divBdr>
        <w:top w:val="none" w:sz="0" w:space="0" w:color="auto"/>
        <w:left w:val="none" w:sz="0" w:space="0" w:color="auto"/>
        <w:bottom w:val="none" w:sz="0" w:space="0" w:color="auto"/>
        <w:right w:val="none" w:sz="0" w:space="0" w:color="auto"/>
      </w:divBdr>
    </w:div>
    <w:div w:id="1390108104">
      <w:bodyDiv w:val="1"/>
      <w:marLeft w:val="0"/>
      <w:marRight w:val="0"/>
      <w:marTop w:val="0"/>
      <w:marBottom w:val="0"/>
      <w:divBdr>
        <w:top w:val="none" w:sz="0" w:space="0" w:color="auto"/>
        <w:left w:val="none" w:sz="0" w:space="0" w:color="auto"/>
        <w:bottom w:val="none" w:sz="0" w:space="0" w:color="auto"/>
        <w:right w:val="none" w:sz="0" w:space="0" w:color="auto"/>
      </w:divBdr>
    </w:div>
    <w:div w:id="1768303859">
      <w:bodyDiv w:val="1"/>
      <w:marLeft w:val="0"/>
      <w:marRight w:val="0"/>
      <w:marTop w:val="0"/>
      <w:marBottom w:val="0"/>
      <w:divBdr>
        <w:top w:val="none" w:sz="0" w:space="0" w:color="auto"/>
        <w:left w:val="none" w:sz="0" w:space="0" w:color="auto"/>
        <w:bottom w:val="none" w:sz="0" w:space="0" w:color="auto"/>
        <w:right w:val="none" w:sz="0" w:space="0" w:color="auto"/>
      </w:divBdr>
    </w:div>
    <w:div w:id="1849783666">
      <w:bodyDiv w:val="1"/>
      <w:marLeft w:val="0"/>
      <w:marRight w:val="0"/>
      <w:marTop w:val="0"/>
      <w:marBottom w:val="0"/>
      <w:divBdr>
        <w:top w:val="none" w:sz="0" w:space="0" w:color="auto"/>
        <w:left w:val="none" w:sz="0" w:space="0" w:color="auto"/>
        <w:bottom w:val="none" w:sz="0" w:space="0" w:color="auto"/>
        <w:right w:val="none" w:sz="0" w:space="0" w:color="auto"/>
      </w:divBdr>
    </w:div>
    <w:div w:id="1924874850">
      <w:bodyDiv w:val="1"/>
      <w:marLeft w:val="0"/>
      <w:marRight w:val="0"/>
      <w:marTop w:val="0"/>
      <w:marBottom w:val="0"/>
      <w:divBdr>
        <w:top w:val="none" w:sz="0" w:space="0" w:color="auto"/>
        <w:left w:val="none" w:sz="0" w:space="0" w:color="auto"/>
        <w:bottom w:val="none" w:sz="0" w:space="0" w:color="auto"/>
        <w:right w:val="none" w:sz="0" w:space="0" w:color="auto"/>
      </w:divBdr>
    </w:div>
    <w:div w:id="21004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51B6-0647-4ECC-934D-E2485CCE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Pages>
  <Words>4065</Words>
  <Characters>23987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dc:creator>
  <cp:lastModifiedBy>Jandurová Kateřina, Mgr.</cp:lastModifiedBy>
  <cp:revision>17</cp:revision>
  <cp:lastPrinted>2023-01-27T06:17:00Z</cp:lastPrinted>
  <dcterms:created xsi:type="dcterms:W3CDTF">2022-10-12T13:31:00Z</dcterms:created>
  <dcterms:modified xsi:type="dcterms:W3CDTF">2023-01-27T06:17:00Z</dcterms:modified>
</cp:coreProperties>
</file>