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CC" w:rsidRPr="00EF48D5" w:rsidRDefault="000F47CC" w:rsidP="000F47CC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:rsidR="000F47CC" w:rsidRPr="00EF48D5" w:rsidRDefault="000F47CC" w:rsidP="000F47CC">
      <w:pPr>
        <w:jc w:val="center"/>
        <w:rPr>
          <w:rFonts w:ascii="Arial" w:hAnsi="Arial" w:cs="Arial"/>
          <w:b/>
          <w:sz w:val="28"/>
          <w:szCs w:val="28"/>
        </w:rPr>
      </w:pPr>
      <w:r w:rsidRPr="00EF48D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-558165</wp:posOffset>
            </wp:positionV>
            <wp:extent cx="809625" cy="8096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CC" w:rsidRPr="00EF48D5" w:rsidRDefault="000F47CC" w:rsidP="000F47CC">
      <w:pPr>
        <w:jc w:val="center"/>
        <w:rPr>
          <w:rFonts w:ascii="Arial" w:hAnsi="Arial" w:cs="Arial"/>
          <w:b/>
          <w:sz w:val="28"/>
          <w:szCs w:val="28"/>
        </w:rPr>
      </w:pPr>
    </w:p>
    <w:p w:rsidR="000F47CC" w:rsidRPr="00B67F1C" w:rsidRDefault="000F47CC" w:rsidP="000F47CC">
      <w:pPr>
        <w:jc w:val="center"/>
        <w:rPr>
          <w:rFonts w:ascii="Arial" w:hAnsi="Arial" w:cs="Arial"/>
          <w:b/>
        </w:rPr>
      </w:pPr>
      <w:r w:rsidRPr="00B67F1C">
        <w:rPr>
          <w:rFonts w:ascii="Arial" w:hAnsi="Arial" w:cs="Arial"/>
          <w:b/>
        </w:rPr>
        <w:t>MĚSTO JILEMNICE</w:t>
      </w:r>
    </w:p>
    <w:p w:rsidR="000F47CC" w:rsidRPr="00B67F1C" w:rsidRDefault="000F47CC" w:rsidP="000F47CC">
      <w:pPr>
        <w:jc w:val="center"/>
        <w:rPr>
          <w:rFonts w:ascii="Arial" w:hAnsi="Arial" w:cs="Arial"/>
          <w:b/>
        </w:rPr>
      </w:pPr>
      <w:r w:rsidRPr="00B67F1C">
        <w:rPr>
          <w:rFonts w:ascii="Arial" w:hAnsi="Arial" w:cs="Arial"/>
          <w:b/>
        </w:rPr>
        <w:t xml:space="preserve">Obecně závazná </w:t>
      </w:r>
      <w:r w:rsidRPr="00B67F1C">
        <w:rPr>
          <w:rFonts w:ascii="Arial" w:hAnsi="Arial" w:cs="Arial"/>
          <w:b/>
          <w:color w:val="000000"/>
        </w:rPr>
        <w:t xml:space="preserve">vyhláška </w:t>
      </w:r>
      <w:proofErr w:type="gramStart"/>
      <w:r w:rsidRPr="00B67F1C">
        <w:rPr>
          <w:rFonts w:ascii="Arial" w:hAnsi="Arial" w:cs="Arial"/>
          <w:b/>
          <w:color w:val="000000"/>
        </w:rPr>
        <w:t xml:space="preserve">č.  </w:t>
      </w:r>
      <w:r w:rsidR="002B6139">
        <w:rPr>
          <w:rFonts w:ascii="Arial" w:hAnsi="Arial" w:cs="Arial"/>
          <w:b/>
          <w:color w:val="000000"/>
        </w:rPr>
        <w:t>8</w:t>
      </w:r>
      <w:r w:rsidRPr="00B67F1C">
        <w:rPr>
          <w:rFonts w:ascii="Arial" w:hAnsi="Arial" w:cs="Arial"/>
          <w:b/>
          <w:color w:val="000000"/>
        </w:rPr>
        <w:t xml:space="preserve"> /</w:t>
      </w:r>
      <w:r w:rsidRPr="00B67F1C">
        <w:rPr>
          <w:rFonts w:ascii="Arial" w:hAnsi="Arial" w:cs="Arial"/>
          <w:b/>
        </w:rPr>
        <w:t>2017</w:t>
      </w:r>
      <w:proofErr w:type="gramEnd"/>
    </w:p>
    <w:p w:rsidR="000F47CC" w:rsidRPr="00B67F1C" w:rsidRDefault="000F47CC" w:rsidP="000F47CC">
      <w:pPr>
        <w:spacing w:after="360" w:line="312" w:lineRule="auto"/>
        <w:jc w:val="center"/>
        <w:rPr>
          <w:rFonts w:ascii="Arial" w:hAnsi="Arial" w:cs="Arial"/>
          <w:b/>
        </w:rPr>
      </w:pPr>
      <w:r w:rsidRPr="00B67F1C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0F47CC" w:rsidRPr="00B67F1C" w:rsidRDefault="000F47CC" w:rsidP="000F47CC">
      <w:pPr>
        <w:spacing w:line="312" w:lineRule="auto"/>
        <w:jc w:val="center"/>
        <w:rPr>
          <w:rFonts w:ascii="Arial" w:hAnsi="Arial" w:cs="Arial"/>
          <w:b/>
        </w:rPr>
      </w:pPr>
    </w:p>
    <w:p w:rsidR="000F47CC" w:rsidRPr="00EF48D5" w:rsidRDefault="000F47CC" w:rsidP="000F47CC">
      <w:pPr>
        <w:pStyle w:val="nzevzkona"/>
        <w:tabs>
          <w:tab w:val="left" w:pos="2977"/>
        </w:tabs>
        <w:spacing w:before="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F48D5">
        <w:rPr>
          <w:rFonts w:ascii="Arial" w:hAnsi="Arial" w:cs="Arial"/>
          <w:b w:val="0"/>
          <w:bCs w:val="0"/>
          <w:sz w:val="22"/>
          <w:szCs w:val="22"/>
        </w:rPr>
        <w:t xml:space="preserve">Zastupitelstvo města Jilemnice se na svém zasedání dne 13. prosince 2017 usnesením č. </w:t>
      </w:r>
      <w:r w:rsidR="002B6139">
        <w:rPr>
          <w:rFonts w:ascii="Arial" w:hAnsi="Arial" w:cs="Arial"/>
          <w:b w:val="0"/>
          <w:bCs w:val="0"/>
          <w:sz w:val="22"/>
          <w:szCs w:val="22"/>
        </w:rPr>
        <w:t>116/17 u</w:t>
      </w:r>
      <w:bookmarkStart w:id="0" w:name="_GoBack"/>
      <w:bookmarkEnd w:id="0"/>
      <w:r w:rsidRPr="00EF48D5">
        <w:rPr>
          <w:rFonts w:ascii="Arial" w:hAnsi="Arial" w:cs="Arial"/>
          <w:b w:val="0"/>
          <w:bCs w:val="0"/>
          <w:sz w:val="22"/>
          <w:szCs w:val="22"/>
        </w:rPr>
        <w:t xml:space="preserve">sneslo vydat na základě § 14 odst. 2 zákona č. 565/1990 Sb., o místních poplatcích, ve znění pozdějších předpisů (dále jen „zákon o místních poplatcích“) a v souladu s § 10 písm. d) a § 84 odst. 2 písm. h) zákona č. 128/2000 Sb., o obcích (obecní </w:t>
      </w:r>
      <w:proofErr w:type="gramStart"/>
      <w:r w:rsidRPr="00EF48D5">
        <w:rPr>
          <w:rFonts w:ascii="Arial" w:hAnsi="Arial" w:cs="Arial"/>
          <w:b w:val="0"/>
          <w:bCs w:val="0"/>
          <w:sz w:val="22"/>
          <w:szCs w:val="22"/>
        </w:rPr>
        <w:t>zřízení),  ve</w:t>
      </w:r>
      <w:proofErr w:type="gramEnd"/>
      <w:r w:rsidRPr="00EF48D5">
        <w:rPr>
          <w:rFonts w:ascii="Arial" w:hAnsi="Arial" w:cs="Arial"/>
          <w:b w:val="0"/>
          <w:bCs w:val="0"/>
          <w:sz w:val="22"/>
          <w:szCs w:val="22"/>
        </w:rPr>
        <w:t xml:space="preserve"> znění pozdějších předpisů,  tuto obecně závaznou vyhlášku (dále jen „vyhláška“): </w:t>
      </w:r>
    </w:p>
    <w:p w:rsidR="000F47CC" w:rsidRPr="00CA6247" w:rsidRDefault="000F47CC" w:rsidP="000F47CC">
      <w:pPr>
        <w:jc w:val="center"/>
        <w:rPr>
          <w:sz w:val="26"/>
          <w:szCs w:val="26"/>
        </w:rPr>
      </w:pPr>
    </w:p>
    <w:p w:rsidR="000F47CC" w:rsidRPr="002B668D" w:rsidRDefault="000F47CC" w:rsidP="000F47CC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0F47CC" w:rsidRPr="002B668D" w:rsidRDefault="000F47CC" w:rsidP="000F47CC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0F47CC" w:rsidRPr="00CE7587" w:rsidRDefault="000F47CC" w:rsidP="000F47CC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Jilemnice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0F47CC" w:rsidRDefault="000F47CC" w:rsidP="000F47CC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 xml:space="preserve">Řízení o poplatcích vykonává </w:t>
      </w:r>
      <w:r>
        <w:rPr>
          <w:rFonts w:ascii="Arial" w:hAnsi="Arial" w:cs="Arial"/>
          <w:sz w:val="22"/>
          <w:szCs w:val="22"/>
        </w:rPr>
        <w:t>městský</w:t>
      </w:r>
      <w:r w:rsidRPr="007C6483">
        <w:rPr>
          <w:rFonts w:ascii="Arial" w:hAnsi="Arial" w:cs="Arial"/>
          <w:sz w:val="22"/>
          <w:szCs w:val="22"/>
        </w:rPr>
        <w:t xml:space="preserve">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0F47CC" w:rsidRPr="00505A06" w:rsidRDefault="000F47CC" w:rsidP="000F47C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0F47CC" w:rsidRDefault="000F47CC" w:rsidP="000F47C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0F47CC" w:rsidRDefault="000F47CC" w:rsidP="000F47CC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0F47CC" w:rsidRDefault="000F47CC" w:rsidP="000F47CC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0F47CC" w:rsidRDefault="000F47CC" w:rsidP="000F47CC">
      <w:pPr>
        <w:numPr>
          <w:ilvl w:val="2"/>
          <w:numId w:val="9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</w:t>
      </w:r>
      <w:r>
        <w:rPr>
          <w:rFonts w:ascii="Arial" w:hAnsi="Arial" w:cs="Arial"/>
          <w:sz w:val="22"/>
          <w:szCs w:val="22"/>
        </w:rPr>
        <w:t>e</w:t>
      </w:r>
      <w:r w:rsidRPr="004C04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městě</w:t>
      </w:r>
      <w:r w:rsidRPr="004C0427">
        <w:rPr>
          <w:rFonts w:ascii="Arial" w:hAnsi="Arial" w:cs="Arial"/>
          <w:sz w:val="22"/>
          <w:szCs w:val="22"/>
        </w:rPr>
        <w:t xml:space="preserve"> trvalý pobyt</w:t>
      </w:r>
      <w:r>
        <w:rPr>
          <w:rFonts w:ascii="Arial" w:hAnsi="Arial" w:cs="Arial"/>
          <w:sz w:val="22"/>
          <w:szCs w:val="22"/>
        </w:rPr>
        <w:t>,</w:t>
      </w:r>
    </w:p>
    <w:p w:rsidR="000F47CC" w:rsidRDefault="000F47CC" w:rsidP="000F47CC">
      <w:pPr>
        <w:numPr>
          <w:ilvl w:val="2"/>
          <w:numId w:val="9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0F47CC" w:rsidRDefault="000F47CC" w:rsidP="000F47CC">
      <w:pPr>
        <w:numPr>
          <w:ilvl w:val="2"/>
          <w:numId w:val="9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0F47CC" w:rsidRPr="004C0427" w:rsidRDefault="000F47CC" w:rsidP="000F47CC">
      <w:pPr>
        <w:numPr>
          <w:ilvl w:val="2"/>
          <w:numId w:val="9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0F47CC" w:rsidRDefault="000F47CC" w:rsidP="000F47CC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lastRenderedPageBreak/>
        <w:t xml:space="preserve">fyzická osoba, </w:t>
      </w:r>
      <w:r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0F47CC" w:rsidRDefault="000F47CC" w:rsidP="000F47CC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F47CC" w:rsidRPr="00420423" w:rsidRDefault="000F47CC" w:rsidP="000F47CC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F47CC" w:rsidRPr="0049728A" w:rsidRDefault="000F47CC" w:rsidP="000F47CC">
      <w:pPr>
        <w:spacing w:before="120" w:line="240" w:lineRule="atLeast"/>
        <w:ind w:left="1353"/>
        <w:jc w:val="center"/>
        <w:rPr>
          <w:rFonts w:ascii="Arial" w:hAnsi="Arial" w:cs="Arial"/>
          <w:b/>
          <w:snapToGrid w:val="0"/>
          <w:sz w:val="22"/>
        </w:rPr>
      </w:pPr>
      <w:r w:rsidRPr="0049728A">
        <w:rPr>
          <w:rFonts w:ascii="Arial" w:hAnsi="Arial" w:cs="Arial"/>
          <w:b/>
          <w:snapToGrid w:val="0"/>
          <w:sz w:val="22"/>
        </w:rPr>
        <w:t xml:space="preserve">Čl. </w:t>
      </w:r>
      <w:r>
        <w:rPr>
          <w:rFonts w:ascii="Arial" w:hAnsi="Arial" w:cs="Arial"/>
          <w:b/>
          <w:snapToGrid w:val="0"/>
          <w:sz w:val="22"/>
        </w:rPr>
        <w:t>3</w:t>
      </w:r>
    </w:p>
    <w:p w:rsidR="000F47CC" w:rsidRDefault="000F47CC" w:rsidP="000F47CC">
      <w:pPr>
        <w:spacing w:before="120" w:line="240" w:lineRule="atLeast"/>
        <w:ind w:left="1353"/>
        <w:jc w:val="center"/>
        <w:rPr>
          <w:rFonts w:ascii="Arial" w:hAnsi="Arial" w:cs="Arial"/>
          <w:b/>
          <w:snapToGrid w:val="0"/>
          <w:sz w:val="22"/>
        </w:rPr>
      </w:pPr>
      <w:r w:rsidRPr="0049728A">
        <w:rPr>
          <w:rFonts w:ascii="Arial" w:hAnsi="Arial" w:cs="Arial"/>
          <w:b/>
          <w:snapToGrid w:val="0"/>
          <w:sz w:val="22"/>
        </w:rPr>
        <w:t>Vzn</w:t>
      </w:r>
      <w:smartTag w:uri="urn:schemas-microsoft-com:office:smarttags" w:element="PersonName">
        <w:r w:rsidRPr="0049728A">
          <w:rPr>
            <w:rFonts w:ascii="Arial" w:hAnsi="Arial" w:cs="Arial"/>
            <w:b/>
            <w:snapToGrid w:val="0"/>
            <w:sz w:val="22"/>
          </w:rPr>
          <w:t>i</w:t>
        </w:r>
      </w:smartTag>
      <w:r w:rsidRPr="0049728A">
        <w:rPr>
          <w:rFonts w:ascii="Arial" w:hAnsi="Arial" w:cs="Arial"/>
          <w:b/>
          <w:snapToGrid w:val="0"/>
          <w:sz w:val="22"/>
        </w:rPr>
        <w:t>k a zán</w:t>
      </w:r>
      <w:smartTag w:uri="urn:schemas-microsoft-com:office:smarttags" w:element="PersonName">
        <w:r w:rsidRPr="0049728A">
          <w:rPr>
            <w:rFonts w:ascii="Arial" w:hAnsi="Arial" w:cs="Arial"/>
            <w:b/>
            <w:snapToGrid w:val="0"/>
            <w:sz w:val="22"/>
          </w:rPr>
          <w:t>i</w:t>
        </w:r>
      </w:smartTag>
      <w:r w:rsidRPr="0049728A">
        <w:rPr>
          <w:rFonts w:ascii="Arial" w:hAnsi="Arial" w:cs="Arial"/>
          <w:b/>
          <w:snapToGrid w:val="0"/>
          <w:sz w:val="22"/>
        </w:rPr>
        <w:t>k poplatkové povinnosti</w:t>
      </w:r>
    </w:p>
    <w:p w:rsidR="000F47CC" w:rsidRPr="0049728A" w:rsidRDefault="000F47CC" w:rsidP="000F47CC">
      <w:pPr>
        <w:spacing w:before="120" w:line="240" w:lineRule="atLeast"/>
        <w:ind w:left="1353"/>
        <w:jc w:val="center"/>
        <w:rPr>
          <w:rFonts w:ascii="Arial" w:hAnsi="Arial" w:cs="Arial"/>
          <w:b/>
          <w:snapToGrid w:val="0"/>
          <w:sz w:val="22"/>
        </w:rPr>
      </w:pPr>
    </w:p>
    <w:p w:rsidR="000F47CC" w:rsidRDefault="000F47CC" w:rsidP="000F47CC">
      <w:pPr>
        <w:numPr>
          <w:ilvl w:val="3"/>
          <w:numId w:val="1"/>
        </w:numPr>
        <w:tabs>
          <w:tab w:val="clear" w:pos="1800"/>
          <w:tab w:val="left" w:pos="567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>Poplatková povinnost vzniká dnem:</w:t>
      </w:r>
    </w:p>
    <w:p w:rsidR="000F47CC" w:rsidRPr="0049728A" w:rsidRDefault="000F47CC" w:rsidP="000F47CC">
      <w:pPr>
        <w:spacing w:line="240" w:lineRule="atLeast"/>
        <w:ind w:left="1800"/>
        <w:jc w:val="both"/>
        <w:rPr>
          <w:rFonts w:ascii="Arial" w:hAnsi="Arial" w:cs="Arial"/>
          <w:snapToGrid w:val="0"/>
          <w:sz w:val="22"/>
        </w:rPr>
      </w:pPr>
    </w:p>
    <w:p w:rsidR="000F47CC" w:rsidRPr="0023419E" w:rsidRDefault="000F47CC" w:rsidP="000F47CC">
      <w:pPr>
        <w:numPr>
          <w:ilvl w:val="3"/>
          <w:numId w:val="9"/>
        </w:numPr>
        <w:spacing w:line="240" w:lineRule="atLeast"/>
        <w:ind w:left="993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>narození osoby, jež má poplatkovou povinnost,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b) přihlášení osoby k trvalému pobytu ve městě,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c) povolení trvalého nebo přechodného pobytu na dobu delší než 90 dnů podle zákona 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    upravujícího pobyt cizinců na území České republiky,</w:t>
      </w:r>
    </w:p>
    <w:p w:rsidR="000F47CC" w:rsidRDefault="000F47CC" w:rsidP="000F47CC">
      <w:pPr>
        <w:spacing w:line="240" w:lineRule="atLeast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</w:t>
      </w:r>
      <w:r w:rsidRPr="0049728A">
        <w:rPr>
          <w:rFonts w:ascii="Arial" w:hAnsi="Arial" w:cs="Arial"/>
          <w:snapToGrid w:val="0"/>
          <w:sz w:val="22"/>
        </w:rPr>
        <w:t xml:space="preserve">    d) kdy byl překročen 3. měsíc přechodného pobytu na území České republiky podle </w:t>
      </w:r>
    </w:p>
    <w:p w:rsidR="000F47CC" w:rsidRPr="0049728A" w:rsidRDefault="000F47CC" w:rsidP="000F47CC">
      <w:pPr>
        <w:spacing w:line="240" w:lineRule="atLeast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   </w:t>
      </w:r>
      <w:r w:rsidRPr="0049728A">
        <w:rPr>
          <w:rFonts w:ascii="Arial" w:hAnsi="Arial" w:cs="Arial"/>
          <w:snapToGrid w:val="0"/>
          <w:sz w:val="22"/>
        </w:rPr>
        <w:t>zákona upravujícího pobyt cizinců na území České republiky,</w:t>
      </w:r>
    </w:p>
    <w:p w:rsidR="000F47CC" w:rsidRDefault="000F47CC" w:rsidP="000F47CC">
      <w:pPr>
        <w:spacing w:line="240" w:lineRule="atLeast"/>
        <w:ind w:left="426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  e) udělení mezinárodní ochrany podle zákona upravujícího azyl nebo dnem udělení </w:t>
      </w:r>
    </w:p>
    <w:p w:rsidR="000F47CC" w:rsidRPr="0049728A" w:rsidRDefault="000F47CC" w:rsidP="000F47CC">
      <w:pPr>
        <w:spacing w:line="240" w:lineRule="atLeast"/>
        <w:ind w:left="426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</w:t>
      </w:r>
      <w:r w:rsidRPr="0049728A">
        <w:rPr>
          <w:rFonts w:ascii="Arial" w:hAnsi="Arial" w:cs="Arial"/>
          <w:snapToGrid w:val="0"/>
          <w:sz w:val="22"/>
        </w:rPr>
        <w:t xml:space="preserve">dočasné ochrany podle zákona upravujícího dočasnou ochranu cizinců, 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 f) vzniku vlastnického práva ke stavbě určené k individuální rekreaci,</w:t>
      </w:r>
    </w:p>
    <w:p w:rsidR="000F47CC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 g) vzniku vlastnického práva k bytu nebo rodinnému domu, ve kterých není hlášena </w:t>
      </w:r>
    </w:p>
    <w:p w:rsidR="000F47CC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</w:t>
      </w:r>
      <w:r w:rsidRPr="0049728A">
        <w:rPr>
          <w:rFonts w:ascii="Arial" w:hAnsi="Arial" w:cs="Arial"/>
          <w:snapToGrid w:val="0"/>
          <w:sz w:val="22"/>
        </w:rPr>
        <w:t xml:space="preserve">k pobytu žádná </w:t>
      </w:r>
      <w:r>
        <w:rPr>
          <w:rFonts w:ascii="Arial" w:hAnsi="Arial" w:cs="Arial"/>
          <w:snapToGrid w:val="0"/>
          <w:sz w:val="22"/>
        </w:rPr>
        <w:t>f</w:t>
      </w:r>
      <w:r w:rsidRPr="0049728A">
        <w:rPr>
          <w:rFonts w:ascii="Arial" w:hAnsi="Arial" w:cs="Arial"/>
          <w:snapToGrid w:val="0"/>
          <w:sz w:val="22"/>
        </w:rPr>
        <w:t xml:space="preserve">yzická osoba, nebo dnem, ve kterém došlo ke zrušení  pobytu </w:t>
      </w:r>
      <w:r>
        <w:rPr>
          <w:rFonts w:ascii="Arial" w:hAnsi="Arial" w:cs="Arial"/>
          <w:snapToGrid w:val="0"/>
          <w:sz w:val="22"/>
        </w:rPr>
        <w:t xml:space="preserve"> 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</w:t>
      </w:r>
      <w:r w:rsidRPr="0049728A">
        <w:rPr>
          <w:rFonts w:ascii="Arial" w:hAnsi="Arial" w:cs="Arial"/>
          <w:snapToGrid w:val="0"/>
          <w:sz w:val="22"/>
        </w:rPr>
        <w:t>dosud hlášených osob v již dříve vlastněném bytu nebo rodinném domě.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</w:p>
    <w:p w:rsidR="000F47CC" w:rsidRDefault="000F47CC" w:rsidP="000F47CC">
      <w:pPr>
        <w:numPr>
          <w:ilvl w:val="0"/>
          <w:numId w:val="9"/>
        </w:numPr>
        <w:spacing w:line="240" w:lineRule="atLeast"/>
        <w:ind w:left="0" w:firstLine="0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>Poplatková povinnost zaniká dnem:</w:t>
      </w:r>
    </w:p>
    <w:p w:rsidR="000F47CC" w:rsidRPr="0049728A" w:rsidRDefault="000F47CC" w:rsidP="000F47CC">
      <w:pPr>
        <w:spacing w:line="240" w:lineRule="atLeast"/>
        <w:ind w:left="1287"/>
        <w:jc w:val="both"/>
        <w:rPr>
          <w:rFonts w:ascii="Arial" w:hAnsi="Arial" w:cs="Arial"/>
          <w:snapToGrid w:val="0"/>
          <w:sz w:val="22"/>
        </w:rPr>
      </w:pP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    a) úmrtí osoby, jež má poplatkovou povinnost,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    b) odhlášení osoby z trvalého pobytu ve městě,</w:t>
      </w:r>
    </w:p>
    <w:p w:rsidR="000F47CC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    c) kdy zaniklo povolení trvalého nebo přechodného pobytu na dobu delší než 90 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</w:t>
      </w:r>
      <w:r w:rsidRPr="0049728A">
        <w:rPr>
          <w:rFonts w:ascii="Arial" w:hAnsi="Arial" w:cs="Arial"/>
          <w:snapToGrid w:val="0"/>
          <w:sz w:val="22"/>
        </w:rPr>
        <w:t>dnů podle zákona upravujícího pobyt cizinců na území České republiky,</w:t>
      </w:r>
    </w:p>
    <w:p w:rsidR="000F47CC" w:rsidRDefault="000F47CC" w:rsidP="000F47CC">
      <w:pPr>
        <w:spacing w:line="240" w:lineRule="atLeast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</w:t>
      </w:r>
      <w:r w:rsidRPr="0049728A">
        <w:rPr>
          <w:rFonts w:ascii="Arial" w:hAnsi="Arial" w:cs="Arial"/>
          <w:snapToGrid w:val="0"/>
          <w:sz w:val="22"/>
        </w:rPr>
        <w:t xml:space="preserve">   d) dnem, kdy byl ukončen přechodný pobyt na území České republiky podle zákona </w:t>
      </w:r>
    </w:p>
    <w:p w:rsidR="000F47CC" w:rsidRPr="0049728A" w:rsidRDefault="000F47CC" w:rsidP="000F47CC">
      <w:pPr>
        <w:spacing w:line="240" w:lineRule="atLeast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       </w:t>
      </w:r>
      <w:r w:rsidRPr="0049728A">
        <w:rPr>
          <w:rFonts w:ascii="Arial" w:hAnsi="Arial" w:cs="Arial"/>
          <w:snapToGrid w:val="0"/>
          <w:sz w:val="22"/>
        </w:rPr>
        <w:t xml:space="preserve">upravujícího pobyt cizinců na území České repliky, </w:t>
      </w:r>
    </w:p>
    <w:p w:rsidR="000F47CC" w:rsidRDefault="000F47CC" w:rsidP="000F47CC">
      <w:pPr>
        <w:spacing w:line="240" w:lineRule="atLeast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</w:t>
      </w:r>
      <w:r w:rsidRPr="0049728A">
        <w:rPr>
          <w:rFonts w:ascii="Arial" w:hAnsi="Arial" w:cs="Arial"/>
          <w:snapToGrid w:val="0"/>
          <w:sz w:val="22"/>
        </w:rPr>
        <w:t xml:space="preserve">    e) ukončení platnosti udělení mezinárodní ochrany podle zákona upravujícího azyl </w:t>
      </w:r>
    </w:p>
    <w:p w:rsidR="000F47CC" w:rsidRDefault="000F47CC" w:rsidP="000F47CC">
      <w:pPr>
        <w:spacing w:line="240" w:lineRule="atLeast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       </w:t>
      </w:r>
      <w:r w:rsidRPr="0049728A">
        <w:rPr>
          <w:rFonts w:ascii="Arial" w:hAnsi="Arial" w:cs="Arial"/>
          <w:snapToGrid w:val="0"/>
          <w:sz w:val="22"/>
        </w:rPr>
        <w:t xml:space="preserve">nebo dnem ukončení platnosti udělení </w:t>
      </w:r>
      <w:r>
        <w:rPr>
          <w:rFonts w:ascii="Arial" w:hAnsi="Arial" w:cs="Arial"/>
          <w:snapToGrid w:val="0"/>
          <w:sz w:val="22"/>
        </w:rPr>
        <w:t xml:space="preserve"> dočasné   ochrany podle zákona </w:t>
      </w:r>
    </w:p>
    <w:p w:rsidR="000F47CC" w:rsidRPr="0049728A" w:rsidRDefault="000F47CC" w:rsidP="000F47CC">
      <w:pPr>
        <w:spacing w:line="240" w:lineRule="atLeast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       </w:t>
      </w:r>
      <w:r w:rsidRPr="0049728A">
        <w:rPr>
          <w:rFonts w:ascii="Arial" w:hAnsi="Arial" w:cs="Arial"/>
          <w:snapToGrid w:val="0"/>
          <w:sz w:val="22"/>
        </w:rPr>
        <w:t xml:space="preserve">upravujícího dočasnou ochranu cizinců, 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    f)</w:t>
      </w:r>
      <w:r>
        <w:rPr>
          <w:rFonts w:ascii="Arial" w:hAnsi="Arial" w:cs="Arial"/>
          <w:snapToGrid w:val="0"/>
          <w:sz w:val="22"/>
        </w:rPr>
        <w:t xml:space="preserve"> </w:t>
      </w:r>
      <w:r w:rsidRPr="0049728A">
        <w:rPr>
          <w:rFonts w:ascii="Arial" w:hAnsi="Arial" w:cs="Arial"/>
          <w:snapToGrid w:val="0"/>
          <w:sz w:val="22"/>
        </w:rPr>
        <w:t xml:space="preserve"> zániku vlastnického práva ke stavbě určené k individuální rekreaci,</w:t>
      </w:r>
    </w:p>
    <w:p w:rsidR="000F47CC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 w:rsidRPr="0049728A">
        <w:rPr>
          <w:rFonts w:ascii="Arial" w:hAnsi="Arial" w:cs="Arial"/>
          <w:snapToGrid w:val="0"/>
          <w:sz w:val="22"/>
        </w:rPr>
        <w:t xml:space="preserve">     g) zániku vlastnického práva k bytu nebo rodinnému domu, ve kterých není hlášena </w:t>
      </w:r>
    </w:p>
    <w:p w:rsidR="000F47CC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</w:t>
      </w:r>
      <w:r w:rsidRPr="0049728A">
        <w:rPr>
          <w:rFonts w:ascii="Arial" w:hAnsi="Arial" w:cs="Arial"/>
          <w:snapToGrid w:val="0"/>
          <w:sz w:val="22"/>
        </w:rPr>
        <w:t xml:space="preserve">k pobytu žádná </w:t>
      </w:r>
      <w:r w:rsidRPr="0023419E">
        <w:rPr>
          <w:rFonts w:ascii="Arial" w:hAnsi="Arial" w:cs="Arial"/>
          <w:snapToGrid w:val="0"/>
          <w:sz w:val="22"/>
        </w:rPr>
        <w:t xml:space="preserve">fyzická osoba, nebo dnem, ve kterém došlo k přihlášení fyzické </w:t>
      </w:r>
    </w:p>
    <w:p w:rsidR="000F47CC" w:rsidRPr="0049728A" w:rsidRDefault="000F47CC" w:rsidP="000F47CC">
      <w:pPr>
        <w:spacing w:line="240" w:lineRule="atLeast"/>
        <w:ind w:left="567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</w:t>
      </w:r>
      <w:r w:rsidRPr="0023419E">
        <w:rPr>
          <w:rFonts w:ascii="Arial" w:hAnsi="Arial" w:cs="Arial"/>
          <w:snapToGrid w:val="0"/>
          <w:sz w:val="22"/>
        </w:rPr>
        <w:t xml:space="preserve">osoby k  pobytu  do vlastněného </w:t>
      </w:r>
      <w:r w:rsidRPr="0049728A">
        <w:rPr>
          <w:rFonts w:ascii="Arial" w:hAnsi="Arial" w:cs="Arial"/>
          <w:snapToGrid w:val="0"/>
          <w:sz w:val="22"/>
        </w:rPr>
        <w:t>bytu nebo rodinného domu,</w:t>
      </w:r>
    </w:p>
    <w:p w:rsidR="000F47CC" w:rsidRDefault="000F47CC" w:rsidP="000F47CC">
      <w:pPr>
        <w:spacing w:line="240" w:lineRule="atLeast"/>
        <w:ind w:left="851"/>
        <w:jc w:val="both"/>
        <w:rPr>
          <w:rFonts w:ascii="Arial" w:hAnsi="Arial" w:cs="Arial"/>
          <w:sz w:val="22"/>
          <w:szCs w:val="22"/>
        </w:rPr>
      </w:pPr>
      <w:r w:rsidRPr="0049728A">
        <w:rPr>
          <w:rFonts w:ascii="Arial" w:hAnsi="Arial" w:cs="Arial"/>
          <w:snapToGrid w:val="0"/>
          <w:sz w:val="22"/>
        </w:rPr>
        <w:t>h)</w:t>
      </w:r>
      <w:r>
        <w:rPr>
          <w:rFonts w:ascii="Arial" w:hAnsi="Arial" w:cs="Arial"/>
          <w:snapToGrid w:val="0"/>
          <w:sz w:val="22"/>
        </w:rPr>
        <w:t xml:space="preserve"> </w:t>
      </w:r>
      <w:r w:rsidRPr="0049728A">
        <w:rPr>
          <w:rFonts w:ascii="Arial" w:hAnsi="Arial" w:cs="Arial"/>
          <w:sz w:val="22"/>
          <w:szCs w:val="22"/>
        </w:rPr>
        <w:t xml:space="preserve">změny umístění stavby určené k individuální rekreaci, bytu nebo rodinného domu </w:t>
      </w:r>
    </w:p>
    <w:p w:rsidR="000F47CC" w:rsidRPr="00DB25A2" w:rsidRDefault="000F47CC" w:rsidP="000F47CC">
      <w:pPr>
        <w:spacing w:line="240" w:lineRule="atLeast"/>
        <w:ind w:left="851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9728A">
        <w:rPr>
          <w:rFonts w:ascii="Arial" w:hAnsi="Arial" w:cs="Arial"/>
          <w:sz w:val="22"/>
          <w:szCs w:val="22"/>
        </w:rPr>
        <w:t>mimo obec Jilemnice.</w:t>
      </w:r>
    </w:p>
    <w:p w:rsidR="000F47CC" w:rsidRPr="00C76E56" w:rsidRDefault="000F47CC" w:rsidP="000F47CC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:rsidR="000F47CC" w:rsidRDefault="000F47CC" w:rsidP="000F47CC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0F47CC" w:rsidRPr="00E3283F" w:rsidRDefault="000F47CC" w:rsidP="00E3283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vznikla.</w:t>
      </w:r>
      <w:r w:rsidRPr="00167841">
        <w:rPr>
          <w:rFonts w:ascii="Arial" w:hAnsi="Arial" w:cs="Arial"/>
          <w:sz w:val="22"/>
          <w:szCs w:val="22"/>
        </w:rPr>
        <w:t xml:space="preserve"> </w:t>
      </w:r>
    </w:p>
    <w:p w:rsidR="000F47CC" w:rsidRPr="00DB25A2" w:rsidRDefault="000F47CC" w:rsidP="000F47CC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>
        <w:rPr>
          <w:rFonts w:ascii="Arial" w:hAnsi="Arial" w:cs="Arial"/>
          <w:sz w:val="22"/>
          <w:szCs w:val="22"/>
        </w:rPr>
        <w:t xml:space="preserve">ovinen ohlásit správci poplatku jméno, popřípadě </w:t>
      </w:r>
      <w:proofErr w:type="gramStart"/>
      <w:r>
        <w:rPr>
          <w:rFonts w:ascii="Arial" w:hAnsi="Arial" w:cs="Arial"/>
          <w:sz w:val="22"/>
          <w:szCs w:val="22"/>
        </w:rPr>
        <w:t>jména,  příjmení</w:t>
      </w:r>
      <w:proofErr w:type="gramEnd"/>
      <w:r>
        <w:rPr>
          <w:rFonts w:ascii="Arial" w:hAnsi="Arial" w:cs="Arial"/>
          <w:sz w:val="22"/>
          <w:szCs w:val="22"/>
        </w:rPr>
        <w:t>, místo pobytu, popřípadě další adresy pro doručování.</w:t>
      </w:r>
    </w:p>
    <w:p w:rsidR="000F47CC" w:rsidRPr="00E86AD7" w:rsidRDefault="000F47CC" w:rsidP="000F47CC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Poplatník dle čl. 2 odst. 1 písm. b) vyhlášky je povinen ohlásit také evidenční nebo popisné číslo stavby určené k individuální rekreaci nebo rodinného domu; není-li stavba nebo dům označen</w:t>
      </w:r>
      <w:r>
        <w:rPr>
          <w:rFonts w:ascii="Arial" w:hAnsi="Arial" w:cs="Arial"/>
          <w:sz w:val="22"/>
          <w:szCs w:val="22"/>
        </w:rPr>
        <w:t>a</w:t>
      </w:r>
      <w:r w:rsidRPr="00E86AD7">
        <w:rPr>
          <w:rFonts w:ascii="Arial" w:hAnsi="Arial" w:cs="Arial"/>
          <w:sz w:val="22"/>
          <w:szCs w:val="22"/>
        </w:rPr>
        <w:t xml:space="preserve">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0F47CC" w:rsidRDefault="000F47CC" w:rsidP="000F47CC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0F47CC" w:rsidRDefault="000F47CC" w:rsidP="000F47CC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0F47CC" w:rsidRPr="00C6564D" w:rsidRDefault="000F47CC" w:rsidP="000F47CC">
      <w:pPr>
        <w:numPr>
          <w:ilvl w:val="0"/>
          <w:numId w:val="7"/>
        </w:numPr>
        <w:spacing w:before="120" w:line="240" w:lineRule="atLeast"/>
        <w:jc w:val="both"/>
        <w:rPr>
          <w:snapToGrid w:val="0"/>
          <w:sz w:val="22"/>
        </w:rPr>
      </w:pPr>
      <w:r w:rsidRPr="00C6564D">
        <w:rPr>
          <w:rFonts w:ascii="Arial" w:hAnsi="Arial" w:cs="Arial"/>
          <w:snapToGrid w:val="0"/>
          <w:sz w:val="22"/>
        </w:rPr>
        <w:t>Nárok na osvobození nebo úlevu od poplatku je poplatník povinen ohlásit do 15 dnů ode dne, kdy mu nárok vznikl, a tuto skutečnost doložit do konce února následujícího kalendářního roku</w:t>
      </w:r>
      <w:r w:rsidRPr="001F2F4D">
        <w:rPr>
          <w:snapToGrid w:val="0"/>
          <w:sz w:val="22"/>
        </w:rPr>
        <w:t>.</w:t>
      </w:r>
    </w:p>
    <w:p w:rsidR="000F47CC" w:rsidRPr="00C31C1A" w:rsidRDefault="000F47CC" w:rsidP="000F47CC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0F47CC" w:rsidRPr="00DC5344" w:rsidRDefault="000F47CC" w:rsidP="000F47CC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0F47CC" w:rsidRDefault="000F47CC" w:rsidP="000F47CC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0F47CC" w:rsidRPr="00C76E56" w:rsidRDefault="000F47CC" w:rsidP="000F47CC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>
        <w:rPr>
          <w:rFonts w:ascii="Arial" w:hAnsi="Arial" w:cs="Arial"/>
          <w:sz w:val="22"/>
          <w:szCs w:val="22"/>
        </w:rPr>
        <w:t>560,--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0F47CC" w:rsidRPr="00C6564D" w:rsidRDefault="000F47CC" w:rsidP="000F47CC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250,--..</w:t>
      </w:r>
      <w:r w:rsidRPr="00C6564D">
        <w:rPr>
          <w:rFonts w:ascii="Arial" w:hAnsi="Arial" w:cs="Arial"/>
          <w:sz w:val="22"/>
          <w:szCs w:val="22"/>
        </w:rPr>
        <w:t xml:space="preserve"> Kč za kalendářní rok a</w:t>
      </w:r>
    </w:p>
    <w:p w:rsidR="000F47CC" w:rsidRPr="00C6564D" w:rsidRDefault="000F47CC" w:rsidP="000F47CC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310,--</w:t>
      </w:r>
      <w:r w:rsidRPr="00C76E56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</w:t>
      </w:r>
      <w:r>
        <w:rPr>
          <w:rFonts w:ascii="Arial" w:hAnsi="Arial" w:cs="Arial"/>
          <w:sz w:val="22"/>
          <w:szCs w:val="22"/>
        </w:rPr>
        <w:t>města</w:t>
      </w:r>
      <w:r w:rsidRPr="00C76E56">
        <w:rPr>
          <w:rFonts w:ascii="Arial" w:hAnsi="Arial" w:cs="Arial"/>
          <w:sz w:val="22"/>
          <w:szCs w:val="22"/>
        </w:rPr>
        <w:t xml:space="preserve"> předchozího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0F47CC" w:rsidRPr="00BC38F0" w:rsidRDefault="000F47CC" w:rsidP="000F47CC">
      <w:pPr>
        <w:numPr>
          <w:ilvl w:val="0"/>
          <w:numId w:val="10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Skutečné náklady </w:t>
      </w:r>
      <w:r>
        <w:rPr>
          <w:rFonts w:ascii="Arial" w:hAnsi="Arial" w:cs="Arial"/>
          <w:sz w:val="22"/>
          <w:szCs w:val="22"/>
        </w:rPr>
        <w:t>za rok</w:t>
      </w:r>
      <w:r w:rsidRPr="00BC38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</w:t>
      </w:r>
      <w:r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>
        <w:rPr>
          <w:rFonts w:ascii="Arial" w:hAnsi="Arial" w:cs="Arial"/>
          <w:sz w:val="22"/>
          <w:szCs w:val="22"/>
        </w:rPr>
        <w:t>4.005.441,62 Kč</w:t>
      </w:r>
      <w:r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0F47CC" w:rsidRDefault="000F47CC" w:rsidP="000F47CC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>
        <w:rPr>
          <w:rFonts w:ascii="Arial" w:hAnsi="Arial" w:cs="Arial"/>
          <w:sz w:val="22"/>
          <w:szCs w:val="22"/>
        </w:rPr>
        <w:t>4.005.441,62 Kč</w:t>
      </w:r>
      <w:r w:rsidRPr="00BC38F0">
        <w:rPr>
          <w:rFonts w:ascii="Arial" w:hAnsi="Arial" w:cs="Arial"/>
          <w:sz w:val="22"/>
          <w:szCs w:val="22"/>
        </w:rPr>
        <w:t xml:space="preserve"> děleno </w:t>
      </w:r>
      <w:r>
        <w:rPr>
          <w:rFonts w:ascii="Arial" w:hAnsi="Arial" w:cs="Arial"/>
          <w:sz w:val="22"/>
          <w:szCs w:val="22"/>
        </w:rPr>
        <w:t>5754 poplatníků</w:t>
      </w:r>
      <w:r w:rsidRPr="00BC38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počet osob s pobytem na území obce </w:t>
      </w:r>
      <w:r w:rsidRPr="00EC2503">
        <w:rPr>
          <w:rFonts w:ascii="Arial" w:hAnsi="Arial" w:cs="Arial"/>
          <w:sz w:val="22"/>
          <w:szCs w:val="22"/>
        </w:rPr>
        <w:t>+ počet staveb určených k individuální rekreaci</w:t>
      </w:r>
      <w:r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Pr="00BC38F0"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</w:rPr>
        <w:t>696,11</w:t>
      </w:r>
      <w:r w:rsidRPr="00BC38F0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>
        <w:rPr>
          <w:rFonts w:ascii="Arial" w:hAnsi="Arial" w:cs="Arial"/>
          <w:sz w:val="22"/>
          <w:szCs w:val="22"/>
        </w:rPr>
        <w:t>310,--</w:t>
      </w:r>
      <w:r w:rsidRPr="00BC38F0">
        <w:rPr>
          <w:rFonts w:ascii="Arial" w:hAnsi="Arial" w:cs="Arial"/>
          <w:sz w:val="22"/>
          <w:szCs w:val="22"/>
        </w:rPr>
        <w:t xml:space="preserve"> Kč.</w:t>
      </w:r>
    </w:p>
    <w:p w:rsidR="000F47CC" w:rsidRDefault="000F47CC" w:rsidP="000F47CC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F47CC" w:rsidRPr="004A36B2" w:rsidRDefault="000F47CC" w:rsidP="000F47CC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A36B2">
        <w:rPr>
          <w:rFonts w:ascii="Arial" w:hAnsi="Arial" w:cs="Arial"/>
          <w:sz w:val="22"/>
          <w:szCs w:val="22"/>
        </w:rPr>
        <w:t xml:space="preserve">V případě změny místa pobytu fyzické osoby, změny vlastnictví stavby určené k individuální rekreaci, bytu nebo rodinného domu v průběhu kalendářního roku, se poplatek platí v poměrné výši, která odpovídá počtu kalendářních měsíců pobytu nebo </w:t>
      </w:r>
      <w:r w:rsidRPr="004A36B2">
        <w:rPr>
          <w:rFonts w:ascii="Arial" w:hAnsi="Arial" w:cs="Arial"/>
          <w:sz w:val="22"/>
          <w:szCs w:val="22"/>
        </w:rPr>
        <w:lastRenderedPageBreak/>
        <w:t>vlastnictví v příslušném kalendářním roce. Dojde-li ke změně v průběhu kalendářního měsíce, je pro stanovení počtu měsíců rozhodný stav k poslednímu dni tohoto měsíce.</w:t>
      </w:r>
    </w:p>
    <w:p w:rsidR="000F47CC" w:rsidRPr="00BC38F0" w:rsidRDefault="000F47CC" w:rsidP="000F47CC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 </w:t>
      </w:r>
    </w:p>
    <w:p w:rsidR="000F47CC" w:rsidRDefault="000F47CC" w:rsidP="000F47CC">
      <w:pPr>
        <w:pStyle w:val="Zkladntextodsazen"/>
        <w:spacing w:line="264" w:lineRule="auto"/>
        <w:ind w:left="539" w:firstLine="0"/>
        <w:rPr>
          <w:rFonts w:ascii="Arial" w:hAnsi="Arial" w:cs="Arial"/>
          <w:i/>
          <w:iCs/>
          <w:sz w:val="20"/>
          <w:szCs w:val="20"/>
        </w:rPr>
      </w:pPr>
      <w:r w:rsidRPr="004D03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F47CC" w:rsidRPr="00DF7748" w:rsidRDefault="000F47CC" w:rsidP="000F47CC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0F47CC" w:rsidRPr="00B55D7A" w:rsidRDefault="000F47CC" w:rsidP="000F47CC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0F47CC" w:rsidRDefault="000F47CC" w:rsidP="000F47C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>
        <w:rPr>
          <w:rFonts w:ascii="Arial" w:hAnsi="Arial" w:cs="Arial"/>
          <w:sz w:val="22"/>
          <w:szCs w:val="22"/>
        </w:rPr>
        <w:t>30. dubna</w:t>
      </w:r>
      <w:r w:rsidRPr="00DF7748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0F47CC" w:rsidRPr="004A36B2" w:rsidRDefault="000F47CC" w:rsidP="000F47CC">
      <w:pPr>
        <w:pStyle w:val="Zkladntext"/>
        <w:numPr>
          <w:ilvl w:val="0"/>
          <w:numId w:val="4"/>
        </w:numPr>
        <w:spacing w:before="120" w:after="0" w:line="240" w:lineRule="atLeast"/>
        <w:jc w:val="both"/>
        <w:rPr>
          <w:rFonts w:ascii="Arial" w:hAnsi="Arial" w:cs="Arial"/>
          <w:sz w:val="22"/>
          <w:szCs w:val="22"/>
        </w:rPr>
      </w:pPr>
      <w:r w:rsidRPr="004A36B2">
        <w:rPr>
          <w:rFonts w:ascii="Arial" w:hAnsi="Arial" w:cs="Arial"/>
          <w:sz w:val="22"/>
          <w:szCs w:val="22"/>
        </w:rPr>
        <w:t xml:space="preserve">Poplatek </w:t>
      </w:r>
      <w:r w:rsidR="00456DB6">
        <w:rPr>
          <w:rFonts w:ascii="Arial" w:hAnsi="Arial" w:cs="Arial"/>
          <w:sz w:val="22"/>
          <w:szCs w:val="22"/>
        </w:rPr>
        <w:t>lze zaplatit</w:t>
      </w:r>
      <w:r w:rsidRPr="004A36B2">
        <w:rPr>
          <w:rFonts w:ascii="Arial" w:hAnsi="Arial" w:cs="Arial"/>
          <w:sz w:val="22"/>
          <w:szCs w:val="22"/>
        </w:rPr>
        <w:t xml:space="preserve"> ve dvou splátkách:</w:t>
      </w:r>
    </w:p>
    <w:p w:rsidR="000F47CC" w:rsidRPr="004A36B2" w:rsidRDefault="000F47CC" w:rsidP="000F47CC">
      <w:pPr>
        <w:pStyle w:val="Zkladntext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A36B2">
        <w:rPr>
          <w:rFonts w:ascii="Arial" w:hAnsi="Arial" w:cs="Arial"/>
          <w:sz w:val="22"/>
          <w:szCs w:val="22"/>
        </w:rPr>
        <w:t xml:space="preserve">a) ve výši odpovídající 1. kalendářnímu pololetí do 30. dubna </w:t>
      </w:r>
    </w:p>
    <w:p w:rsidR="000F47CC" w:rsidRPr="00DF7748" w:rsidRDefault="000F47CC" w:rsidP="000F47CC">
      <w:pPr>
        <w:pStyle w:val="Zkladntext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A36B2">
        <w:rPr>
          <w:rFonts w:ascii="Arial" w:hAnsi="Arial" w:cs="Arial"/>
          <w:sz w:val="22"/>
          <w:szCs w:val="22"/>
        </w:rPr>
        <w:t>b) ve výši odpovídající  2. kalendářnímu pololetí do 31. října.</w:t>
      </w:r>
      <w:r w:rsidRPr="00DF7748">
        <w:rPr>
          <w:rFonts w:ascii="Arial" w:hAnsi="Arial" w:cs="Arial"/>
          <w:sz w:val="22"/>
          <w:szCs w:val="22"/>
        </w:rPr>
        <w:t xml:space="preserve"> </w:t>
      </w:r>
    </w:p>
    <w:p w:rsidR="000F47CC" w:rsidRDefault="000F47CC" w:rsidP="000F47C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0F47CC" w:rsidRDefault="000F47CC" w:rsidP="000F47C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Poplatky jsou splatné bez vyměření.</w:t>
      </w:r>
    </w:p>
    <w:p w:rsidR="000F47CC" w:rsidRPr="00D750DD" w:rsidRDefault="000F47CC" w:rsidP="000F47C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bezhotovostní platby je určen účet města Jilemnice u České spořitelny, a.s. č. účtu: 70017-1263091359/0800</w:t>
      </w:r>
      <w:r w:rsidR="001752E1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Variabilní symbol sdělí na žádost poplatníka správce poplatku.</w:t>
      </w:r>
    </w:p>
    <w:p w:rsidR="000F47CC" w:rsidRPr="00F0789D" w:rsidRDefault="000F47CC" w:rsidP="000F47CC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0F47CC" w:rsidRDefault="000F47CC" w:rsidP="000F47CC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0F47CC" w:rsidRDefault="000F47CC" w:rsidP="000F47CC">
      <w:pPr>
        <w:pStyle w:val="Nzvylnk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 xml:space="preserve">Od poplatku </w:t>
      </w:r>
      <w:r>
        <w:rPr>
          <w:rFonts w:ascii="Arial" w:hAnsi="Arial" w:cs="Arial"/>
          <w:b w:val="0"/>
          <w:sz w:val="22"/>
          <w:szCs w:val="22"/>
        </w:rPr>
        <w:t xml:space="preserve">podle čl. 2, odst. 1) písm. a) </w:t>
      </w:r>
      <w:r w:rsidRPr="00D5659B">
        <w:rPr>
          <w:rFonts w:ascii="Arial" w:hAnsi="Arial" w:cs="Arial"/>
          <w:b w:val="0"/>
          <w:sz w:val="22"/>
          <w:szCs w:val="22"/>
        </w:rPr>
        <w:t>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0F47CC" w:rsidRDefault="000F47CC" w:rsidP="000F47CC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0F47CC" w:rsidRPr="009841F7" w:rsidRDefault="000F47CC" w:rsidP="000F47CC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0F47CC" w:rsidRDefault="000F47CC" w:rsidP="000F47CC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:rsidR="000F47CC" w:rsidRPr="00F10EFA" w:rsidRDefault="000F47CC" w:rsidP="000F47CC">
      <w:pPr>
        <w:pStyle w:val="Zkladntex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E5FFC">
        <w:rPr>
          <w:rFonts w:ascii="Arial" w:hAnsi="Arial" w:cs="Arial"/>
          <w:sz w:val="22"/>
          <w:szCs w:val="22"/>
        </w:rPr>
        <w:t xml:space="preserve">oplatníkem, který se po celý kalendářní rok zdržuje mimo Jilemnici v obci, ve které není zaveden místní poplatek za provoz systému shromažďování, sběru, přepravy, třídění, využívání a odstraňování komunálních odpadů podle zákona č. 565/1990 Sb., o místních poplatcích, ve znění pozdějších předpisů, a doloží </w:t>
      </w:r>
      <w:r>
        <w:rPr>
          <w:rFonts w:ascii="Arial" w:hAnsi="Arial" w:cs="Arial"/>
          <w:sz w:val="22"/>
          <w:szCs w:val="22"/>
        </w:rPr>
        <w:t xml:space="preserve">doklad </w:t>
      </w:r>
      <w:r w:rsidRPr="003E5FFC">
        <w:rPr>
          <w:rFonts w:ascii="Arial" w:hAnsi="Arial" w:cs="Arial"/>
          <w:sz w:val="22"/>
          <w:szCs w:val="22"/>
        </w:rPr>
        <w:t xml:space="preserve">o zaplacení poplatku za likvidaci odpadů za celý kalendářní rok </w:t>
      </w:r>
      <w:r>
        <w:rPr>
          <w:rFonts w:ascii="Arial" w:hAnsi="Arial" w:cs="Arial"/>
          <w:sz w:val="22"/>
          <w:szCs w:val="22"/>
        </w:rPr>
        <w:t>v </w:t>
      </w:r>
      <w:r w:rsidRPr="003E5FFC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 xml:space="preserve"> skutečného pobytu</w:t>
      </w:r>
      <w:r w:rsidRPr="003E5FFC">
        <w:rPr>
          <w:rFonts w:ascii="Arial" w:hAnsi="Arial" w:cs="Arial"/>
          <w:sz w:val="22"/>
          <w:szCs w:val="22"/>
        </w:rPr>
        <w:t xml:space="preserve">.  </w:t>
      </w:r>
    </w:p>
    <w:p w:rsidR="000F47CC" w:rsidRPr="00F10EFA" w:rsidRDefault="000F47CC" w:rsidP="000F47CC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E5FFC">
        <w:rPr>
          <w:rFonts w:ascii="Arial" w:hAnsi="Arial" w:cs="Arial"/>
          <w:sz w:val="22"/>
          <w:szCs w:val="22"/>
        </w:rPr>
        <w:t>Od poplatku podle čl. 2, odst. 1, písm. b) je  osvobozena fyzická osoba, která je vlastníkem zahradní chaty v Jilemnici (tj. objektu určeného k individuální rekreaci bez přiděleného čísla popisného.</w:t>
      </w:r>
    </w:p>
    <w:p w:rsidR="000F47CC" w:rsidRPr="003E5FFC" w:rsidRDefault="000F47CC" w:rsidP="000F47CC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E5FFC">
        <w:rPr>
          <w:rFonts w:ascii="Arial" w:hAnsi="Arial" w:cs="Arial"/>
          <w:sz w:val="22"/>
          <w:szCs w:val="22"/>
        </w:rPr>
        <w:lastRenderedPageBreak/>
        <w:t>Úleva se poskytuje na příslušný počet kalendářních měsíců poplatníkům podle čl. 2, odst. 1) písm. a) :</w:t>
      </w:r>
    </w:p>
    <w:p w:rsidR="000F47CC" w:rsidRPr="001F70DA" w:rsidRDefault="000F47CC" w:rsidP="000F47CC">
      <w:pPr>
        <w:numPr>
          <w:ilvl w:val="0"/>
          <w:numId w:val="12"/>
        </w:numPr>
        <w:spacing w:before="120" w:after="240" w:line="264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</w:t>
      </w:r>
      <w:r w:rsidRPr="003E5FFC">
        <w:rPr>
          <w:rFonts w:ascii="Arial" w:hAnsi="Arial" w:cs="Arial"/>
          <w:sz w:val="22"/>
          <w:szCs w:val="22"/>
        </w:rPr>
        <w:t xml:space="preserve">teří jsou v Jilemnici přihlášeni k trvalému pobytu, ale pobývají dlouhodobě, nepřetržitě nejméně 6 měsíců v kalendářním roce v zahraničí a doloží </w:t>
      </w:r>
      <w:r>
        <w:rPr>
          <w:rFonts w:ascii="Arial" w:hAnsi="Arial" w:cs="Arial"/>
          <w:sz w:val="22"/>
          <w:szCs w:val="22"/>
        </w:rPr>
        <w:t xml:space="preserve">správci poplatku </w:t>
      </w:r>
      <w:r w:rsidRPr="003E5FFC">
        <w:rPr>
          <w:rFonts w:ascii="Arial" w:hAnsi="Arial" w:cs="Arial"/>
          <w:sz w:val="22"/>
          <w:szCs w:val="22"/>
        </w:rPr>
        <w:t>dobu pobytu v</w:t>
      </w:r>
      <w:r>
        <w:rPr>
          <w:rFonts w:ascii="Arial" w:hAnsi="Arial" w:cs="Arial"/>
          <w:sz w:val="22"/>
          <w:szCs w:val="22"/>
        </w:rPr>
        <w:t> </w:t>
      </w:r>
      <w:r w:rsidRPr="003E5FFC">
        <w:rPr>
          <w:rFonts w:ascii="Arial" w:hAnsi="Arial" w:cs="Arial"/>
          <w:sz w:val="22"/>
          <w:szCs w:val="22"/>
        </w:rPr>
        <w:t>zahraničí</w:t>
      </w:r>
      <w:r w:rsidRPr="003E5FFC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3E5FFC">
        <w:rPr>
          <w:rFonts w:ascii="Arial" w:hAnsi="Arial" w:cs="Arial"/>
          <w:sz w:val="22"/>
          <w:szCs w:val="22"/>
        </w:rPr>
        <w:t>,</w:t>
      </w:r>
    </w:p>
    <w:p w:rsidR="000F47CC" w:rsidRPr="003E5FFC" w:rsidRDefault="000F47CC" w:rsidP="000F47CC">
      <w:pPr>
        <w:pStyle w:val="Zkladntext"/>
        <w:numPr>
          <w:ilvl w:val="0"/>
          <w:numId w:val="12"/>
        </w:num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 w:rsidRPr="003E5FFC">
        <w:rPr>
          <w:rFonts w:ascii="Arial" w:hAnsi="Arial" w:cs="Arial"/>
          <w:sz w:val="22"/>
          <w:szCs w:val="22"/>
        </w:rPr>
        <w:t xml:space="preserve">ve výkonu vazby nebo trestu odnětí svobody nepřetržitě nejméně 6 měsíců v kalendářním roce a </w:t>
      </w:r>
      <w:r>
        <w:rPr>
          <w:rFonts w:ascii="Arial" w:hAnsi="Arial" w:cs="Arial"/>
          <w:sz w:val="22"/>
          <w:szCs w:val="22"/>
        </w:rPr>
        <w:t xml:space="preserve">tuto dobu </w:t>
      </w:r>
      <w:r w:rsidRPr="003E5FFC">
        <w:rPr>
          <w:rFonts w:ascii="Arial" w:hAnsi="Arial" w:cs="Arial"/>
          <w:sz w:val="22"/>
          <w:szCs w:val="22"/>
        </w:rPr>
        <w:t>doloží</w:t>
      </w:r>
      <w:r>
        <w:rPr>
          <w:rFonts w:ascii="Arial" w:hAnsi="Arial" w:cs="Arial"/>
          <w:sz w:val="22"/>
          <w:szCs w:val="22"/>
        </w:rPr>
        <w:t xml:space="preserve"> správci poplatku</w:t>
      </w:r>
      <w:r w:rsidRPr="003E5FFC">
        <w:rPr>
          <w:rFonts w:ascii="Arial" w:hAnsi="Arial" w:cs="Arial"/>
          <w:sz w:val="22"/>
          <w:szCs w:val="22"/>
        </w:rPr>
        <w:t>,</w:t>
      </w:r>
    </w:p>
    <w:p w:rsidR="000F47CC" w:rsidRPr="00107D59" w:rsidRDefault="000F47CC" w:rsidP="000F47CC">
      <w:pPr>
        <w:pStyle w:val="Zkladntext"/>
        <w:numPr>
          <w:ilvl w:val="0"/>
          <w:numId w:val="1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07D59">
        <w:rPr>
          <w:rFonts w:ascii="Arial" w:hAnsi="Arial" w:cs="Arial"/>
          <w:sz w:val="22"/>
          <w:szCs w:val="22"/>
        </w:rPr>
        <w:t xml:space="preserve">pobývajícím nepřetržitě nejméně 6 měsíců v kalendářním roce ve zdravotnickém nebo sociálním zařízení neuvedeném v odstavci 1 písm. a) až </w:t>
      </w:r>
      <w:r>
        <w:rPr>
          <w:rFonts w:ascii="Arial" w:hAnsi="Arial" w:cs="Arial"/>
          <w:sz w:val="22"/>
          <w:szCs w:val="22"/>
        </w:rPr>
        <w:t>c</w:t>
      </w:r>
      <w:r w:rsidRPr="00107D59">
        <w:rPr>
          <w:rFonts w:ascii="Arial" w:hAnsi="Arial" w:cs="Arial"/>
          <w:sz w:val="22"/>
          <w:szCs w:val="22"/>
        </w:rPr>
        <w:t xml:space="preserve">) a  </w:t>
      </w:r>
      <w:r>
        <w:rPr>
          <w:rFonts w:ascii="Arial" w:hAnsi="Arial" w:cs="Arial"/>
          <w:sz w:val="22"/>
          <w:szCs w:val="22"/>
        </w:rPr>
        <w:t>tuto dobu doloží správci poplatku.</w:t>
      </w:r>
    </w:p>
    <w:p w:rsidR="000F47CC" w:rsidRPr="00D750DD" w:rsidRDefault="000F47CC" w:rsidP="000F47CC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07D59">
        <w:rPr>
          <w:rFonts w:ascii="Arial" w:hAnsi="Arial" w:cs="Arial"/>
          <w:sz w:val="22"/>
          <w:szCs w:val="22"/>
        </w:rPr>
        <w:t xml:space="preserve">V případě, že poplatník nesplní povinnost ohlásit údaj rozhodný pro osvobození nebo úlevu od poplatku ve lhůtě stanovené </w:t>
      </w:r>
      <w:r>
        <w:rPr>
          <w:rFonts w:ascii="Arial" w:hAnsi="Arial" w:cs="Arial"/>
          <w:sz w:val="22"/>
          <w:szCs w:val="22"/>
        </w:rPr>
        <w:t xml:space="preserve">touto </w:t>
      </w:r>
      <w:r w:rsidRPr="00107D59">
        <w:rPr>
          <w:rFonts w:ascii="Arial" w:hAnsi="Arial" w:cs="Arial"/>
          <w:sz w:val="22"/>
          <w:szCs w:val="22"/>
        </w:rPr>
        <w:t>obecně závaznou vyhláškou</w:t>
      </w:r>
      <w:r w:rsidR="00A40D4C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A40D4C">
        <w:rPr>
          <w:rFonts w:ascii="Arial" w:hAnsi="Arial" w:cs="Arial"/>
          <w:sz w:val="22"/>
          <w:szCs w:val="22"/>
        </w:rPr>
        <w:t xml:space="preserve"> </w:t>
      </w:r>
      <w:r w:rsidR="00A40D4C" w:rsidRPr="001D603E">
        <w:rPr>
          <w:rFonts w:ascii="Arial" w:hAnsi="Arial" w:cs="Arial"/>
          <w:sz w:val="22"/>
          <w:szCs w:val="22"/>
        </w:rPr>
        <w:t>nebo ve lhůtě podle zákona o místních poplatcích</w:t>
      </w:r>
      <w:r w:rsidRPr="00107D59">
        <w:rPr>
          <w:rFonts w:ascii="Arial" w:hAnsi="Arial" w:cs="Arial"/>
          <w:sz w:val="22"/>
          <w:szCs w:val="22"/>
        </w:rPr>
        <w:t xml:space="preserve">, nárok na osvobození nebo úlevu od </w:t>
      </w:r>
      <w:r>
        <w:rPr>
          <w:rFonts w:ascii="Arial" w:hAnsi="Arial" w:cs="Arial"/>
          <w:sz w:val="22"/>
          <w:szCs w:val="22"/>
        </w:rPr>
        <w:t>poplatku zaniká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>.</w:t>
      </w:r>
    </w:p>
    <w:p w:rsidR="000F47CC" w:rsidRPr="00F0789D" w:rsidRDefault="000F47CC" w:rsidP="000F47CC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0F47CC" w:rsidRDefault="000F47CC" w:rsidP="000F47C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0F47CC" w:rsidRPr="00A04C8B" w:rsidRDefault="000F47CC" w:rsidP="000F47CC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0F47CC" w:rsidRPr="00300CCD" w:rsidRDefault="000F47CC" w:rsidP="000F47CC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0F47CC" w:rsidRDefault="000F47CC" w:rsidP="000F47CC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0F47CC" w:rsidRDefault="000F47CC" w:rsidP="000F47CC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0F47CC" w:rsidRPr="007A65BA" w:rsidRDefault="000F47CC" w:rsidP="000F47CC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0F47CC" w:rsidRDefault="000F47CC" w:rsidP="000F47CC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zákonnému zástupci nebo opatrovníkovi poplatníka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0F47CC" w:rsidRPr="007A65BA" w:rsidRDefault="000F47CC" w:rsidP="000F47CC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0F47CC" w:rsidRPr="00DF5857" w:rsidRDefault="000F47CC" w:rsidP="000F47CC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10</w:t>
      </w:r>
    </w:p>
    <w:p w:rsidR="000F47CC" w:rsidRDefault="000F47CC" w:rsidP="000F47C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0F47CC" w:rsidRDefault="000F47CC" w:rsidP="000F47CC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F5857">
        <w:rPr>
          <w:rFonts w:ascii="Arial" w:hAnsi="Arial" w:cs="Arial"/>
          <w:sz w:val="22"/>
          <w:szCs w:val="22"/>
        </w:rPr>
        <w:t>ato vyhláška nabývá účinnosti dne</w:t>
      </w:r>
      <w:r>
        <w:rPr>
          <w:rFonts w:ascii="Arial" w:hAnsi="Arial" w:cs="Arial"/>
          <w:sz w:val="22"/>
          <w:szCs w:val="22"/>
        </w:rPr>
        <w:t xml:space="preserve"> 1. ledna 2018. </w:t>
      </w:r>
    </w:p>
    <w:p w:rsidR="000F47CC" w:rsidRDefault="000F47CC" w:rsidP="000F47CC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CE2370" w:rsidRDefault="00CE2370" w:rsidP="000F47CC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0F47CC" w:rsidRDefault="000F47CC" w:rsidP="000F47C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0F47CC" w:rsidRPr="00DF5857" w:rsidRDefault="000F47CC" w:rsidP="000F47C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0F47CC" w:rsidRPr="000C2DC4" w:rsidRDefault="000F47CC" w:rsidP="000F47C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Vladimír Vinklář</w:t>
      </w:r>
      <w:r>
        <w:rPr>
          <w:rFonts w:ascii="Arial" w:hAnsi="Arial" w:cs="Arial"/>
          <w:sz w:val="22"/>
          <w:szCs w:val="22"/>
        </w:rPr>
        <w:tab/>
        <w:t>Ing. Jana Čechová</w:t>
      </w:r>
      <w:r w:rsidRPr="000C2DC4">
        <w:rPr>
          <w:rFonts w:ascii="Arial" w:hAnsi="Arial" w:cs="Arial"/>
          <w:sz w:val="22"/>
          <w:szCs w:val="22"/>
        </w:rPr>
        <w:tab/>
      </w:r>
    </w:p>
    <w:p w:rsidR="000F47CC" w:rsidRDefault="000F47CC" w:rsidP="000F47C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města                                                                 </w:t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města</w:t>
      </w:r>
    </w:p>
    <w:p w:rsidR="000F47CC" w:rsidRDefault="000F47CC" w:rsidP="000F47CC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0F47CC" w:rsidRDefault="000F47CC" w:rsidP="000F47CC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0F47CC" w:rsidRDefault="000F47CC" w:rsidP="000F47C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0F47CC" w:rsidRDefault="000F47CC" w:rsidP="000F47C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D54872" w:rsidRDefault="00D54872"/>
    <w:sectPr w:rsidR="00D5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5E" w:rsidRDefault="00CC6A5E" w:rsidP="000F47CC">
      <w:r>
        <w:separator/>
      </w:r>
    </w:p>
  </w:endnote>
  <w:endnote w:type="continuationSeparator" w:id="0">
    <w:p w:rsidR="00CC6A5E" w:rsidRDefault="00CC6A5E" w:rsidP="000F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5E" w:rsidRDefault="00CC6A5E" w:rsidP="000F47CC">
      <w:r>
        <w:separator/>
      </w:r>
    </w:p>
  </w:footnote>
  <w:footnote w:type="continuationSeparator" w:id="0">
    <w:p w:rsidR="00CC6A5E" w:rsidRDefault="00CC6A5E" w:rsidP="000F47CC">
      <w:r>
        <w:continuationSeparator/>
      </w:r>
    </w:p>
  </w:footnote>
  <w:footnote w:id="1">
    <w:p w:rsidR="000F47CC" w:rsidRPr="007A6850" w:rsidRDefault="000F47CC" w:rsidP="000F47C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0F47CC" w:rsidRPr="00C76E56" w:rsidRDefault="000F47CC" w:rsidP="000F47CC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F47CC" w:rsidRDefault="000F47CC" w:rsidP="000F47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0F47CC" w:rsidRPr="008560D9" w:rsidRDefault="000F47CC" w:rsidP="000F47CC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0F47CC" w:rsidRPr="00A04C8B" w:rsidRDefault="000F47CC" w:rsidP="000F47C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A40D4C" w:rsidRPr="00E3283F" w:rsidRDefault="00A40D4C" w:rsidP="00A40D4C">
      <w:pPr>
        <w:pStyle w:val="Textpoznpodarou"/>
        <w:rPr>
          <w:rFonts w:ascii="Arial" w:hAnsi="Arial" w:cs="Arial"/>
        </w:rPr>
      </w:pPr>
      <w:r w:rsidRPr="00E3283F">
        <w:rPr>
          <w:rFonts w:ascii="Arial" w:hAnsi="Arial" w:cs="Arial"/>
          <w:vertAlign w:val="superscript"/>
        </w:rPr>
        <w:t>6</w:t>
      </w:r>
      <w:r w:rsidR="00635B91" w:rsidRPr="00E3283F">
        <w:rPr>
          <w:rFonts w:ascii="Arial" w:hAnsi="Arial" w:cs="Arial"/>
        </w:rPr>
        <w:t xml:space="preserve"> </w:t>
      </w:r>
      <w:r w:rsidRPr="00E3283F">
        <w:rPr>
          <w:rFonts w:ascii="Arial" w:hAnsi="Arial" w:cs="Arial"/>
        </w:rPr>
        <w:t xml:space="preserve"> </w:t>
      </w:r>
      <w:r w:rsidRPr="00E3283F">
        <w:rPr>
          <w:rFonts w:ascii="Arial" w:hAnsi="Arial" w:cs="Arial"/>
          <w:snapToGrid w:val="0"/>
        </w:rPr>
        <w:t xml:space="preserve">§ 76 odst. 2 zákona č. </w:t>
      </w:r>
      <w:r w:rsidR="00635B91" w:rsidRPr="00E3283F">
        <w:rPr>
          <w:rFonts w:ascii="Arial" w:hAnsi="Arial" w:cs="Arial"/>
          <w:snapToGrid w:val="0"/>
        </w:rPr>
        <w:t xml:space="preserve">280/2009 Sb., </w:t>
      </w:r>
      <w:r w:rsidRPr="00E3283F">
        <w:rPr>
          <w:rFonts w:ascii="Arial" w:hAnsi="Arial" w:cs="Arial"/>
          <w:snapToGrid w:val="0"/>
        </w:rPr>
        <w:t>daňového řádu</w:t>
      </w:r>
      <w:r w:rsidR="00635B91" w:rsidRPr="00E3283F">
        <w:rPr>
          <w:rFonts w:ascii="Arial" w:hAnsi="Arial" w:cs="Arial"/>
          <w:snapToGrid w:val="0"/>
        </w:rPr>
        <w:t xml:space="preserve"> ve  znění pozdějších předpisů („daňový řád“)</w:t>
      </w:r>
    </w:p>
    <w:p w:rsidR="000F47CC" w:rsidRDefault="000F47CC" w:rsidP="000F47CC">
      <w:pPr>
        <w:pStyle w:val="Textpoznpodarou"/>
      </w:pPr>
    </w:p>
  </w:footnote>
  <w:footnote w:id="7">
    <w:p w:rsidR="000F47CC" w:rsidRPr="00E3283F" w:rsidRDefault="000F47CC" w:rsidP="000F47CC">
      <w:pPr>
        <w:pStyle w:val="Textpoznpodarou"/>
        <w:rPr>
          <w:rFonts w:ascii="Arial" w:hAnsi="Arial" w:cs="Arial"/>
        </w:rPr>
      </w:pPr>
      <w:r w:rsidRPr="00E3283F">
        <w:rPr>
          <w:rStyle w:val="Znakapoznpodarou"/>
          <w:rFonts w:ascii="Arial" w:hAnsi="Arial" w:cs="Arial"/>
        </w:rPr>
        <w:footnoteRef/>
      </w:r>
      <w:r w:rsidRPr="00E3283F">
        <w:rPr>
          <w:rFonts w:ascii="Arial" w:hAnsi="Arial" w:cs="Arial"/>
        </w:rPr>
        <w:t xml:space="preserve"> </w:t>
      </w:r>
      <w:r w:rsidR="00A40D4C" w:rsidRPr="00E3283F">
        <w:rPr>
          <w:rFonts w:ascii="Arial" w:hAnsi="Arial" w:cs="Arial"/>
        </w:rPr>
        <w:t xml:space="preserve"> </w:t>
      </w:r>
      <w:r w:rsidRPr="00E3283F">
        <w:rPr>
          <w:rFonts w:ascii="Arial" w:hAnsi="Arial" w:cs="Arial"/>
          <w:snapToGrid w:val="0"/>
          <w:vertAlign w:val="superscript"/>
        </w:rPr>
        <w:t xml:space="preserve"> </w:t>
      </w:r>
      <w:r w:rsidRPr="00E3283F">
        <w:rPr>
          <w:rFonts w:ascii="Arial" w:hAnsi="Arial" w:cs="Arial"/>
          <w:snapToGrid w:val="0"/>
        </w:rPr>
        <w:t>§ 76 odst. 2 daňového řádu</w:t>
      </w:r>
    </w:p>
  </w:footnote>
  <w:footnote w:id="8">
    <w:p w:rsidR="00A40D4C" w:rsidRDefault="00A40D4C">
      <w:pPr>
        <w:pStyle w:val="Textpoznpodarou"/>
      </w:pPr>
      <w:r>
        <w:rPr>
          <w:rStyle w:val="Znakapoznpodarou"/>
        </w:rPr>
        <w:footnoteRef/>
      </w:r>
      <w:r>
        <w:t xml:space="preserve">  Čl. 4, odst.  6) vyhlášky </w:t>
      </w:r>
    </w:p>
  </w:footnote>
  <w:footnote w:id="9">
    <w:p w:rsidR="000F47CC" w:rsidRDefault="000F47CC" w:rsidP="000F47CC">
      <w:pPr>
        <w:pStyle w:val="Textpoznpodarou"/>
      </w:pPr>
      <w:r w:rsidRPr="00D750DD">
        <w:rPr>
          <w:rStyle w:val="Znakapoznpodarou"/>
          <w:rFonts w:ascii="Arial" w:hAnsi="Arial" w:cs="Arial"/>
          <w:sz w:val="18"/>
          <w:szCs w:val="18"/>
        </w:rPr>
        <w:footnoteRef/>
      </w:r>
      <w:r w:rsidR="00A40D4C">
        <w:rPr>
          <w:rFonts w:ascii="Arial" w:hAnsi="Arial" w:cs="Arial"/>
          <w:sz w:val="18"/>
          <w:szCs w:val="18"/>
        </w:rPr>
        <w:t xml:space="preserve"> </w:t>
      </w:r>
      <w:r w:rsidRPr="00D750D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0">
    <w:p w:rsidR="000F47CC" w:rsidRPr="00A04C8B" w:rsidRDefault="000F47CC" w:rsidP="000F47C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0F47CC" w:rsidRPr="00A04C8B" w:rsidRDefault="000F47CC" w:rsidP="000F47C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0F47CC" w:rsidRDefault="000F47CC" w:rsidP="000F47CC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3">
    <w:p w:rsidR="000F47CC" w:rsidRDefault="000F47CC" w:rsidP="000F47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0F47CC" w:rsidRDefault="000F47CC" w:rsidP="000F47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0E152D4"/>
    <w:multiLevelType w:val="hybridMultilevel"/>
    <w:tmpl w:val="3190D470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6CE05802">
      <w:start w:val="1"/>
      <w:numFmt w:val="lowerLetter"/>
      <w:lvlText w:val="%4)"/>
      <w:lvlJc w:val="left"/>
      <w:pPr>
        <w:ind w:left="404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EB1841"/>
    <w:multiLevelType w:val="hybridMultilevel"/>
    <w:tmpl w:val="825EC5C4"/>
    <w:lvl w:ilvl="0" w:tplc="6BAACEF6">
      <w:start w:val="1"/>
      <w:numFmt w:val="lowerLetter"/>
      <w:lvlText w:val="%1)"/>
      <w:lvlJc w:val="left"/>
      <w:pPr>
        <w:ind w:left="1381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0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CC"/>
    <w:rsid w:val="000F47CC"/>
    <w:rsid w:val="001752E1"/>
    <w:rsid w:val="002B6139"/>
    <w:rsid w:val="003E75FC"/>
    <w:rsid w:val="00442D94"/>
    <w:rsid w:val="00456DB6"/>
    <w:rsid w:val="005A10E5"/>
    <w:rsid w:val="00635B91"/>
    <w:rsid w:val="00995748"/>
    <w:rsid w:val="00A23107"/>
    <w:rsid w:val="00A40D4C"/>
    <w:rsid w:val="00AD11D4"/>
    <w:rsid w:val="00CC6A5E"/>
    <w:rsid w:val="00CE2370"/>
    <w:rsid w:val="00D24437"/>
    <w:rsid w:val="00D54872"/>
    <w:rsid w:val="00E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BF2D-D1FD-4BA7-977C-695DCAA7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F47CC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F47C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0F47CC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F47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F4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47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F47CC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47CC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0F47CC"/>
    <w:rPr>
      <w:vertAlign w:val="superscript"/>
    </w:rPr>
  </w:style>
  <w:style w:type="paragraph" w:customStyle="1" w:styleId="nzevzkona">
    <w:name w:val="název zákona"/>
    <w:basedOn w:val="Nzev"/>
    <w:rsid w:val="000F47CC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0F47CC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F47CC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F47CC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0F4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47CC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4F85-97F1-4505-9067-78890EF9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Štajnerová Věra</dc:creator>
  <cp:keywords/>
  <dc:description/>
  <cp:lastModifiedBy>Exnerová Jana</cp:lastModifiedBy>
  <cp:revision>2</cp:revision>
  <dcterms:created xsi:type="dcterms:W3CDTF">2017-12-14T11:50:00Z</dcterms:created>
  <dcterms:modified xsi:type="dcterms:W3CDTF">2017-12-14T11:50:00Z</dcterms:modified>
</cp:coreProperties>
</file>