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F83" w:rsidRPr="00742F83" w:rsidRDefault="00742F83" w:rsidP="00742F83">
      <w:pPr>
        <w:tabs>
          <w:tab w:val="left" w:pos="1188"/>
        </w:tabs>
        <w:spacing w:before="12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spacing w:val="50"/>
          <w:sz w:val="48"/>
          <w:szCs w:val="20"/>
          <w:lang w:eastAsia="cs-CZ"/>
        </w:rPr>
      </w:pPr>
      <w:r w:rsidRPr="00742F83">
        <w:rPr>
          <w:rFonts w:ascii="Times New Roman" w:eastAsia="Times New Roman" w:hAnsi="Times New Roman" w:cs="Times New Roman"/>
          <w:b/>
          <w:color w:val="000000"/>
          <w:spacing w:val="50"/>
          <w:sz w:val="48"/>
          <w:szCs w:val="20"/>
          <w:lang w:eastAsia="cs-CZ"/>
        </w:rPr>
        <w:t>Městský úřad Jilemnice</w:t>
      </w:r>
    </w:p>
    <w:p w:rsidR="00742F83" w:rsidRPr="00742F83" w:rsidRDefault="00742F83" w:rsidP="00742F83">
      <w:pPr>
        <w:tabs>
          <w:tab w:val="left" w:pos="1188"/>
        </w:tabs>
        <w:spacing w:before="120" w:after="0" w:line="12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742F83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Živnostenský odbor</w:t>
      </w:r>
    </w:p>
    <w:p w:rsidR="00742F83" w:rsidRPr="00742F83" w:rsidRDefault="00742F83" w:rsidP="00742F83">
      <w:pPr>
        <w:tabs>
          <w:tab w:val="left" w:pos="1188"/>
        </w:tabs>
        <w:spacing w:before="120" w:after="0" w:line="12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:rsidR="00742F83" w:rsidRDefault="00742F83" w:rsidP="00742F83">
      <w:pPr>
        <w:tabs>
          <w:tab w:val="left" w:pos="1188"/>
        </w:tabs>
        <w:spacing w:before="120" w:after="0" w:line="120" w:lineRule="auto"/>
        <w:jc w:val="center"/>
        <w:outlineLvl w:val="0"/>
        <w:rPr>
          <w:rFonts w:ascii="Times New Roman" w:eastAsia="Times New Roman" w:hAnsi="Times New Roman" w:cs="Times New Roman"/>
          <w:lang w:eastAsia="cs-CZ"/>
        </w:rPr>
      </w:pPr>
      <w:r w:rsidRPr="00742F83">
        <w:rPr>
          <w:rFonts w:ascii="Times New Roman" w:eastAsia="Times New Roman" w:hAnsi="Times New Roman" w:cs="Times New Roman"/>
          <w:lang w:eastAsia="cs-CZ"/>
        </w:rPr>
        <w:t>Náměstí 3. května 228, 514 01 Jilemnice</w:t>
      </w:r>
    </w:p>
    <w:p w:rsidR="00742F83" w:rsidRDefault="00742F83" w:rsidP="00742F83">
      <w:pPr>
        <w:tabs>
          <w:tab w:val="left" w:pos="1188"/>
        </w:tabs>
        <w:spacing w:before="120" w:after="0" w:line="120" w:lineRule="auto"/>
        <w:jc w:val="center"/>
        <w:outlineLvl w:val="0"/>
        <w:rPr>
          <w:rFonts w:ascii="Times New Roman" w:eastAsia="Times New Roman" w:hAnsi="Times New Roman" w:cs="Times New Roman"/>
          <w:lang w:eastAsia="cs-CZ"/>
        </w:rPr>
      </w:pPr>
    </w:p>
    <w:p w:rsidR="00742F83" w:rsidRDefault="00742F83" w:rsidP="00742F83">
      <w:pPr>
        <w:tabs>
          <w:tab w:val="left" w:pos="1188"/>
        </w:tabs>
        <w:spacing w:before="120" w:after="0" w:line="120" w:lineRule="auto"/>
        <w:jc w:val="center"/>
        <w:outlineLvl w:val="0"/>
        <w:rPr>
          <w:rFonts w:ascii="Times New Roman" w:eastAsia="Times New Roman" w:hAnsi="Times New Roman" w:cs="Times New Roman"/>
          <w:lang w:eastAsia="cs-CZ"/>
        </w:rPr>
      </w:pPr>
    </w:p>
    <w:p w:rsidR="00742F83" w:rsidRPr="00742F83" w:rsidRDefault="00742F83" w:rsidP="00742F83">
      <w:pPr>
        <w:tabs>
          <w:tab w:val="left" w:pos="1188"/>
        </w:tabs>
        <w:spacing w:before="120" w:after="0" w:line="120" w:lineRule="auto"/>
        <w:jc w:val="center"/>
        <w:outlineLvl w:val="0"/>
        <w:rPr>
          <w:rFonts w:ascii="Times New Roman" w:eastAsia="Times New Roman" w:hAnsi="Times New Roman" w:cs="Times New Roman"/>
          <w:lang w:eastAsia="cs-CZ"/>
        </w:rPr>
      </w:pPr>
    </w:p>
    <w:p w:rsidR="0042546F" w:rsidRDefault="0042546F" w:rsidP="00742F83">
      <w:pPr>
        <w:shd w:val="clear" w:color="auto" w:fill="FFFFFF"/>
        <w:spacing w:before="300" w:after="150" w:line="240" w:lineRule="auto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54"/>
          <w:szCs w:val="54"/>
          <w:lang w:eastAsia="cs-CZ"/>
        </w:rPr>
      </w:pPr>
      <w:r w:rsidRPr="00742F83">
        <w:rPr>
          <w:rFonts w:ascii="Arial" w:eastAsia="Times New Roman" w:hAnsi="Arial" w:cs="Arial"/>
          <w:b/>
          <w:color w:val="333333"/>
          <w:kern w:val="36"/>
          <w:sz w:val="54"/>
          <w:szCs w:val="54"/>
          <w:lang w:eastAsia="cs-CZ"/>
        </w:rPr>
        <w:t>Konec kolků je za dveřmi</w:t>
      </w:r>
    </w:p>
    <w:p w:rsidR="00742F83" w:rsidRDefault="00742F83" w:rsidP="0042546F">
      <w:pPr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cs-CZ"/>
        </w:rPr>
      </w:pPr>
    </w:p>
    <w:p w:rsidR="00742F83" w:rsidRPr="00742F83" w:rsidRDefault="0042546F" w:rsidP="00742F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546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Zpozornět by měli hlavně ti, kteří mají nějaký ten kolek doma či v kanceláři anebo si je</w:t>
      </w:r>
    </w:p>
    <w:p w:rsidR="0042546F" w:rsidRPr="0042546F" w:rsidRDefault="0042546F" w:rsidP="00742F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546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dokonce nakoupili do zásoby. Využít či zpětně odkoupit je totiž bude možné už jen do konce tohoto roku. Po 31. prosinci 2024 se z nich stanou jen bezcenné kusy papíru.</w:t>
      </w:r>
    </w:p>
    <w:p w:rsidR="0042546F" w:rsidRPr="0042546F" w:rsidRDefault="0042546F" w:rsidP="00742F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546F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Jak tedy po 1. lednu 2025 správní nebo soudní poplatek zaplatit?</w:t>
      </w:r>
    </w:p>
    <w:p w:rsidR="0042546F" w:rsidRPr="0042546F" w:rsidRDefault="0042546F" w:rsidP="00742F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546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Hotově, kartou, bankovním převodem anebo třeba </w:t>
      </w:r>
      <w:proofErr w:type="spellStart"/>
      <w:r w:rsidRPr="0042546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qr</w:t>
      </w:r>
      <w:proofErr w:type="spellEnd"/>
      <w:r w:rsidRPr="0042546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kódem – prostě všemi ostatními platebními metodami, kterými to bylo možné i doposud.</w:t>
      </w:r>
    </w:p>
    <w:p w:rsidR="0042546F" w:rsidRPr="0042546F" w:rsidRDefault="0042546F" w:rsidP="00742F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42546F" w:rsidRPr="0042546F" w:rsidRDefault="0042546F" w:rsidP="00742F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546F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Co s nevyužitými kolky?</w:t>
      </w:r>
    </w:p>
    <w:p w:rsidR="0042546F" w:rsidRPr="0042546F" w:rsidRDefault="0042546F" w:rsidP="00742F83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546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Pokud víte, že kolkové známky už do konce roku 2024 nevyužijete, je potřeba je vrátit na vybraných pobočkách české pošty (viz odkaz), a to do 31. prosince 2024. Po tomto datu to již možné nebude.</w:t>
      </w:r>
    </w:p>
    <w:p w:rsidR="0042546F" w:rsidRPr="0042546F" w:rsidRDefault="0042546F" w:rsidP="00742F8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42546F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Od 1. ledna 2025 již nebude možné hradit správní poplatek prostřednictvím kolkových známek za správní řízení a činnost Ministerstva průmyslu a obchodu související s výkonem uznávacího orgánu podle zákona o uznávání odborné kvalifikace a jiné způsobilosti státních příslušníků členských států Evropské unie. Správní poplatek bude možné hradit pouze bankovním převodem, resp. po</w:t>
      </w:r>
      <w:bookmarkStart w:id="0" w:name="_GoBack"/>
      <w:bookmarkEnd w:id="0"/>
      <w:r w:rsidRPr="0042546F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mocí QR kódu. Podrobnější informace najdete </w:t>
      </w:r>
      <w:proofErr w:type="gramStart"/>
      <w:r w:rsidRPr="0042546F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na :</w:t>
      </w:r>
      <w:proofErr w:type="gramEnd"/>
    </w:p>
    <w:p w:rsidR="0042546F" w:rsidRPr="0042546F" w:rsidRDefault="0042546F" w:rsidP="004254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42546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</w:p>
    <w:p w:rsidR="0042546F" w:rsidRPr="0042546F" w:rsidRDefault="0042546F" w:rsidP="004254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hyperlink r:id="rId4" w:history="1">
        <w:r w:rsidRPr="0042546F">
          <w:rPr>
            <w:rFonts w:ascii="Arial" w:eastAsia="Times New Roman" w:hAnsi="Arial" w:cs="Arial"/>
            <w:i/>
            <w:iCs/>
            <w:color w:val="0033FF"/>
            <w:sz w:val="21"/>
            <w:szCs w:val="21"/>
            <w:u w:val="single"/>
            <w:lang w:eastAsia="cs-CZ"/>
          </w:rPr>
          <w:t>https://www.mpo.gov.cz/cz/podnikani/zivnostenske-podnikani/aktualni-informace/dulezite-_-konec-kolku-je-za-dvermi-vyuzit-ci-odprodat</w:t>
        </w:r>
        <w:r w:rsidRPr="0042546F">
          <w:rPr>
            <w:rFonts w:ascii="Arial" w:eastAsia="Times New Roman" w:hAnsi="Arial" w:cs="Arial"/>
            <w:i/>
            <w:iCs/>
            <w:color w:val="0033FF"/>
            <w:sz w:val="21"/>
            <w:szCs w:val="21"/>
            <w:u w:val="single"/>
            <w:lang w:eastAsia="cs-CZ"/>
          </w:rPr>
          <w:t>-</w:t>
        </w:r>
        <w:r w:rsidRPr="0042546F">
          <w:rPr>
            <w:rFonts w:ascii="Arial" w:eastAsia="Times New Roman" w:hAnsi="Arial" w:cs="Arial"/>
            <w:i/>
            <w:iCs/>
            <w:color w:val="0033FF"/>
            <w:sz w:val="21"/>
            <w:szCs w:val="21"/>
            <w:u w:val="single"/>
            <w:lang w:eastAsia="cs-CZ"/>
          </w:rPr>
          <w:t>je-muzete-uz-jen-do-konce-roku-2024--282808/</w:t>
        </w:r>
      </w:hyperlink>
      <w:r w:rsidRPr="0042546F">
        <w:rPr>
          <w:rFonts w:ascii="Arial" w:eastAsia="Times New Roman" w:hAnsi="Arial" w:cs="Arial"/>
          <w:i/>
          <w:iCs/>
          <w:color w:val="0033FF"/>
          <w:sz w:val="21"/>
          <w:szCs w:val="21"/>
          <w:lang w:eastAsia="cs-CZ"/>
        </w:rPr>
        <w:t>.</w:t>
      </w:r>
    </w:p>
    <w:p w:rsidR="0042546F" w:rsidRDefault="0042546F" w:rsidP="00C65C1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u w:val="single"/>
          <w:lang w:eastAsia="cs-CZ"/>
        </w:rPr>
      </w:pPr>
    </w:p>
    <w:p w:rsidR="0042546F" w:rsidRDefault="0042546F" w:rsidP="0042546F">
      <w:pPr>
        <w:spacing w:before="300" w:after="450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005A51"/>
          <w:sz w:val="36"/>
          <w:szCs w:val="36"/>
          <w:lang w:eastAsia="cs-CZ"/>
        </w:rPr>
      </w:pPr>
    </w:p>
    <w:sectPr w:rsidR="00425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DE"/>
    <w:rsid w:val="002165CE"/>
    <w:rsid w:val="0042546F"/>
    <w:rsid w:val="006B4F69"/>
    <w:rsid w:val="00742F83"/>
    <w:rsid w:val="00B5650D"/>
    <w:rsid w:val="00B919BB"/>
    <w:rsid w:val="00C65C15"/>
    <w:rsid w:val="00CC3F8B"/>
    <w:rsid w:val="00D53CBD"/>
    <w:rsid w:val="00D77669"/>
    <w:rsid w:val="00E93EDE"/>
    <w:rsid w:val="00F4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07CB"/>
  <w15:chartTrackingRefBased/>
  <w15:docId w15:val="{4FC9A059-CEE4-40CF-85B8-363C3B22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46F93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65C15"/>
    <w:rPr>
      <w:color w:val="954F72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C65C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93826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2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8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5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213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64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9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467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po.gov.cz/cz/podnikani/zivnostenske-podnikani/aktualni-informace/dulezite-_-konec-kolku-je-za-dvermi-vyuzit-ci-odprodat-je-muzete-uz-jen-do-konce-roku-2024--282808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230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Rutkayova Věra</dc:creator>
  <cp:keywords/>
  <dc:description/>
  <cp:lastModifiedBy>Rutkayova Věra</cp:lastModifiedBy>
  <cp:revision>4</cp:revision>
  <dcterms:created xsi:type="dcterms:W3CDTF">2023-11-02T08:57:00Z</dcterms:created>
  <dcterms:modified xsi:type="dcterms:W3CDTF">2024-09-19T06:47:00Z</dcterms:modified>
</cp:coreProperties>
</file>